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37B7C" w14:textId="24EA4A37" w:rsidR="009971A6" w:rsidRPr="00E339D4" w:rsidRDefault="005C53E8" w:rsidP="00994D76">
      <w:pPr>
        <w:pStyle w:val="TajukUtama"/>
        <w:spacing w:line="240" w:lineRule="auto"/>
        <w:rPr>
          <w:noProof w:val="0"/>
          <w:sz w:val="4"/>
          <w:szCs w:val="4"/>
          <w:lang w:val="ms-MY"/>
        </w:rPr>
      </w:pPr>
      <w:r w:rsidRPr="00E339D4">
        <w:rPr>
          <w:lang w:val="ms-MY"/>
        </w:rPr>
        <w:drawing>
          <wp:anchor distT="0" distB="0" distL="114300" distR="114300" simplePos="0" relativeHeight="251667968" behindDoc="0" locked="0" layoutInCell="1" allowOverlap="1" wp14:anchorId="3BE6FF96" wp14:editId="6633DE18">
            <wp:simplePos x="0" y="0"/>
            <wp:positionH relativeFrom="column">
              <wp:posOffset>-23007</wp:posOffset>
            </wp:positionH>
            <wp:positionV relativeFrom="paragraph">
              <wp:posOffset>-572770</wp:posOffset>
            </wp:positionV>
            <wp:extent cx="5814646" cy="4908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4646"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98E" w:rsidRPr="00E339D4">
        <w:rPr>
          <w:lang w:val="ms-MY" w:eastAsia="en-MY"/>
        </w:rPr>
        <mc:AlternateContent>
          <mc:Choice Requires="wps">
            <w:drawing>
              <wp:anchor distT="0" distB="0" distL="114300" distR="114300" simplePos="0" relativeHeight="251666944" behindDoc="0" locked="0" layoutInCell="1" allowOverlap="1" wp14:anchorId="32D7C25E" wp14:editId="5A948FAE">
                <wp:simplePos x="0" y="0"/>
                <wp:positionH relativeFrom="column">
                  <wp:posOffset>2176780</wp:posOffset>
                </wp:positionH>
                <wp:positionV relativeFrom="paragraph">
                  <wp:posOffset>-764741</wp:posOffset>
                </wp:positionV>
                <wp:extent cx="3500755" cy="128270"/>
                <wp:effectExtent l="0" t="0" r="23495" b="24130"/>
                <wp:wrapNone/>
                <wp:docPr id="11" name="Rectangle 11"/>
                <wp:cNvGraphicFramePr/>
                <a:graphic xmlns:a="http://schemas.openxmlformats.org/drawingml/2006/main">
                  <a:graphicData uri="http://schemas.microsoft.com/office/word/2010/wordprocessingShape">
                    <wps:wsp>
                      <wps:cNvSpPr/>
                      <wps:spPr>
                        <a:xfrm>
                          <a:off x="0" y="0"/>
                          <a:ext cx="3500755" cy="1282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A036B" id="Rectangle 11" o:spid="_x0000_s1026" style="position:absolute;margin-left:171.4pt;margin-top:-60.2pt;width:275.65pt;height:10.1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" fillcolor="white [3212]" strokecolor="white [3212]" strokeweight="2pt"/>
            </w:pict>
          </mc:Fallback>
        </mc:AlternateContent>
      </w:r>
    </w:p>
    <w:p w14:paraId="60710606" w14:textId="77777777" w:rsidR="00514F1B" w:rsidRPr="00E339D4" w:rsidRDefault="00514F1B" w:rsidP="004A51CE">
      <w:pPr>
        <w:tabs>
          <w:tab w:val="left" w:pos="851"/>
        </w:tabs>
        <w:spacing w:after="0"/>
        <w:jc w:val="center"/>
        <w:rPr>
          <w:rFonts w:ascii="Times New Roman" w:hAnsi="Times New Roman" w:cs="Times New Roman"/>
          <w:b/>
          <w:bCs/>
          <w:sz w:val="24"/>
          <w:szCs w:val="24"/>
        </w:rPr>
      </w:pPr>
    </w:p>
    <w:p w14:paraId="2C37E2DA" w14:textId="1333B061" w:rsidR="00EF546C" w:rsidRPr="00C41530" w:rsidRDefault="000F5B77" w:rsidP="000F5B77">
      <w:pPr>
        <w:bidi/>
        <w:spacing w:after="0"/>
        <w:jc w:val="center"/>
        <w:rPr>
          <w:rFonts w:ascii="Times New Roman" w:hAnsi="Times New Roman" w:cs="Traditional Arabic"/>
          <w:b/>
          <w:bCs/>
          <w:sz w:val="36"/>
          <w:szCs w:val="36"/>
        </w:rPr>
      </w:pPr>
      <w:r w:rsidRPr="000F5B77">
        <w:rPr>
          <w:rFonts w:ascii="Times New Roman" w:hAnsi="Times New Roman" w:cs="Traditional Arabic"/>
          <w:b/>
          <w:bCs/>
          <w:sz w:val="36"/>
          <w:szCs w:val="36"/>
          <w:rtl/>
        </w:rPr>
        <w:t>طرق الكشف عن الدخيل في تفسير الدراية</w:t>
      </w:r>
      <w:r w:rsidR="00BE5E7B" w:rsidRPr="00C41530">
        <w:rPr>
          <w:rFonts w:ascii="Times New Roman" w:hAnsi="Times New Roman" w:cs="Traditional Arabic"/>
          <w:b/>
          <w:bCs/>
          <w:sz w:val="36"/>
          <w:szCs w:val="36"/>
        </w:rPr>
        <w:t xml:space="preserve"> </w:t>
      </w:r>
    </w:p>
    <w:p w14:paraId="6EC6E02B" w14:textId="77777777" w:rsidR="00EF546C" w:rsidRPr="00E339D4" w:rsidRDefault="00EF546C" w:rsidP="00EF546C">
      <w:pPr>
        <w:spacing w:after="0"/>
        <w:jc w:val="center"/>
        <w:rPr>
          <w:rFonts w:ascii="Times New Roman" w:hAnsi="Times New Roman" w:cs="Times New Roman"/>
          <w:b/>
          <w:bCs/>
          <w:sz w:val="24"/>
          <w:szCs w:val="24"/>
        </w:rPr>
      </w:pPr>
    </w:p>
    <w:p w14:paraId="06B88CD0" w14:textId="353D015B" w:rsidR="004A51CE" w:rsidRPr="00E339D4" w:rsidRDefault="000F5B77" w:rsidP="00C41530">
      <w:pPr>
        <w:spacing w:after="0"/>
        <w:jc w:val="center"/>
        <w:rPr>
          <w:rFonts w:ascii="Times New Roman" w:hAnsi="Times New Roman" w:cs="Times New Roman"/>
          <w:b/>
          <w:bCs/>
          <w:sz w:val="24"/>
          <w:szCs w:val="24"/>
        </w:rPr>
      </w:pPr>
      <w:r w:rsidRPr="00E339D4">
        <w:rPr>
          <w:rFonts w:ascii="Times New Roman" w:hAnsi="Times New Roman" w:cs="Times New Roman"/>
          <w:b/>
          <w:bCs/>
          <w:sz w:val="24"/>
          <w:szCs w:val="24"/>
        </w:rPr>
        <w:t>[</w:t>
      </w:r>
      <w:r w:rsidRPr="000F5B77">
        <w:rPr>
          <w:rFonts w:ascii="Times New Roman" w:hAnsi="Times New Roman" w:cs="Times New Roman"/>
          <w:b/>
          <w:bCs/>
          <w:sz w:val="24"/>
          <w:szCs w:val="24"/>
        </w:rPr>
        <w:t xml:space="preserve">INTRUDER DETECTION METHODS IN THE TAFSIR </w:t>
      </w:r>
      <w:r w:rsidR="00FF355F" w:rsidRPr="000F5B77">
        <w:rPr>
          <w:rFonts w:ascii="Times New Roman" w:hAnsi="Times New Roman" w:cs="Times New Roman"/>
          <w:b/>
          <w:bCs/>
          <w:i/>
          <w:iCs/>
          <w:sz w:val="24"/>
          <w:szCs w:val="24"/>
        </w:rPr>
        <w:t>AL-</w:t>
      </w:r>
      <w:r w:rsidRPr="000F5B77">
        <w:rPr>
          <w:rFonts w:ascii="Times New Roman" w:hAnsi="Times New Roman" w:cs="Times New Roman"/>
          <w:b/>
          <w:bCs/>
          <w:i/>
          <w:iCs/>
          <w:sz w:val="24"/>
          <w:szCs w:val="24"/>
        </w:rPr>
        <w:t>DIRAYAH</w:t>
      </w:r>
      <w:r w:rsidRPr="00E339D4">
        <w:rPr>
          <w:rFonts w:ascii="Times New Roman" w:hAnsi="Times New Roman" w:cs="Times New Roman"/>
          <w:b/>
          <w:bCs/>
          <w:sz w:val="24"/>
          <w:szCs w:val="24"/>
        </w:rPr>
        <w:t>]</w:t>
      </w:r>
    </w:p>
    <w:p w14:paraId="70FEB873" w14:textId="77777777" w:rsidR="004A51CE" w:rsidRPr="00E339D4" w:rsidRDefault="004A51CE" w:rsidP="004A51CE">
      <w:pPr>
        <w:spacing w:after="0"/>
        <w:jc w:val="center"/>
        <w:rPr>
          <w:rFonts w:ascii="Times New Roman" w:hAnsi="Times New Roman" w:cs="Times New Roman"/>
          <w:b/>
          <w:bCs/>
          <w:sz w:val="18"/>
          <w:szCs w:val="18"/>
        </w:rPr>
      </w:pPr>
    </w:p>
    <w:p w14:paraId="7CBD53CF" w14:textId="5209A368" w:rsidR="004A51CE" w:rsidRPr="00E339D4" w:rsidRDefault="000F5B77" w:rsidP="005C53E8">
      <w:pPr>
        <w:spacing w:after="0"/>
        <w:jc w:val="center"/>
        <w:rPr>
          <w:rFonts w:ascii="Times New Roman" w:hAnsi="Times New Roman" w:cs="Times New Roman"/>
          <w:smallCaps/>
          <w:sz w:val="24"/>
          <w:szCs w:val="24"/>
        </w:rPr>
      </w:pPr>
      <w:r w:rsidRPr="000F5B77">
        <w:rPr>
          <w:rFonts w:ascii="Times New Roman" w:hAnsi="Times New Roman" w:cs="Times New Roman"/>
          <w:smallCaps/>
          <w:sz w:val="24"/>
          <w:szCs w:val="24"/>
        </w:rPr>
        <w:t xml:space="preserve">Ahmed </w:t>
      </w:r>
      <w:r w:rsidR="00FF355F">
        <w:rPr>
          <w:rFonts w:ascii="Times New Roman" w:hAnsi="Times New Roman" w:cs="Times New Roman"/>
          <w:smallCaps/>
          <w:sz w:val="24"/>
          <w:szCs w:val="24"/>
        </w:rPr>
        <w:t>H</w:t>
      </w:r>
      <w:r w:rsidRPr="000F5B77">
        <w:rPr>
          <w:rFonts w:ascii="Times New Roman" w:hAnsi="Times New Roman" w:cs="Times New Roman"/>
          <w:smallCaps/>
          <w:sz w:val="24"/>
          <w:szCs w:val="24"/>
        </w:rPr>
        <w:t xml:space="preserve">asan </w:t>
      </w:r>
      <w:r w:rsidR="00FF355F">
        <w:rPr>
          <w:rFonts w:ascii="Times New Roman" w:hAnsi="Times New Roman" w:cs="Times New Roman"/>
          <w:smallCaps/>
          <w:sz w:val="24"/>
          <w:szCs w:val="24"/>
        </w:rPr>
        <w:t>S</w:t>
      </w:r>
      <w:r w:rsidRPr="000F5B77">
        <w:rPr>
          <w:rFonts w:ascii="Times New Roman" w:hAnsi="Times New Roman" w:cs="Times New Roman"/>
          <w:smallCaps/>
          <w:sz w:val="24"/>
          <w:szCs w:val="24"/>
        </w:rPr>
        <w:t xml:space="preserve">aleh </w:t>
      </w:r>
      <w:r w:rsidR="00FF355F" w:rsidRPr="000F5B77">
        <w:rPr>
          <w:rFonts w:ascii="Times New Roman" w:hAnsi="Times New Roman" w:cs="Times New Roman"/>
          <w:smallCaps/>
          <w:sz w:val="24"/>
          <w:szCs w:val="24"/>
        </w:rPr>
        <w:t>al-</w:t>
      </w:r>
      <w:r w:rsidR="00FF355F">
        <w:rPr>
          <w:rFonts w:ascii="Times New Roman" w:hAnsi="Times New Roman" w:cs="Times New Roman"/>
          <w:smallCaps/>
          <w:sz w:val="24"/>
          <w:szCs w:val="24"/>
        </w:rPr>
        <w:t>F</w:t>
      </w:r>
      <w:r w:rsidRPr="000F5B77">
        <w:rPr>
          <w:rFonts w:ascii="Times New Roman" w:hAnsi="Times New Roman" w:cs="Times New Roman"/>
          <w:smallCaps/>
          <w:sz w:val="24"/>
          <w:szCs w:val="24"/>
        </w:rPr>
        <w:t>akih,</w:t>
      </w:r>
      <w:r w:rsidRPr="000F5B77">
        <w:rPr>
          <w:rFonts w:ascii="Times New Roman" w:hAnsi="Times New Roman" w:cs="Times New Roman"/>
          <w:smallCaps/>
          <w:sz w:val="24"/>
          <w:szCs w:val="24"/>
          <w:vertAlign w:val="superscript"/>
        </w:rPr>
        <w:t>1</w:t>
      </w:r>
      <w:r w:rsidRPr="000F5B77">
        <w:rPr>
          <w:rFonts w:ascii="Times New Roman" w:hAnsi="Times New Roman" w:cs="Times New Roman"/>
          <w:smallCaps/>
          <w:sz w:val="24"/>
          <w:szCs w:val="24"/>
        </w:rPr>
        <w:t xml:space="preserve"> Rohaizan Baru,</w:t>
      </w:r>
      <w:r w:rsidRPr="000F5B77">
        <w:rPr>
          <w:rFonts w:ascii="Times New Roman" w:hAnsi="Times New Roman" w:cs="Times New Roman"/>
          <w:smallCaps/>
          <w:sz w:val="24"/>
          <w:szCs w:val="24"/>
          <w:vertAlign w:val="superscript"/>
        </w:rPr>
        <w:t>1</w:t>
      </w:r>
      <w:r w:rsidRPr="000F5B77">
        <w:rPr>
          <w:rFonts w:ascii="Times New Roman" w:hAnsi="Times New Roman" w:cs="Times New Roman"/>
          <w:smallCaps/>
          <w:sz w:val="24"/>
          <w:szCs w:val="24"/>
        </w:rPr>
        <w:t xml:space="preserve"> Hussein Ali Abdullah </w:t>
      </w:r>
      <w:r w:rsidR="00FF355F" w:rsidRPr="000F5B77">
        <w:rPr>
          <w:rFonts w:ascii="Times New Roman" w:hAnsi="Times New Roman" w:cs="Times New Roman"/>
          <w:smallCaps/>
          <w:sz w:val="24"/>
          <w:szCs w:val="24"/>
        </w:rPr>
        <w:t>al-</w:t>
      </w:r>
      <w:r w:rsidRPr="000F5B77">
        <w:rPr>
          <w:rFonts w:ascii="Times New Roman" w:hAnsi="Times New Roman" w:cs="Times New Roman"/>
          <w:smallCaps/>
          <w:sz w:val="24"/>
          <w:szCs w:val="24"/>
        </w:rPr>
        <w:t>Thulaia</w:t>
      </w:r>
      <w:r w:rsidRPr="000F5B77">
        <w:rPr>
          <w:rFonts w:ascii="Times New Roman" w:hAnsi="Times New Roman" w:cs="Times New Roman"/>
          <w:smallCaps/>
          <w:sz w:val="24"/>
          <w:szCs w:val="24"/>
          <w:vertAlign w:val="superscript"/>
        </w:rPr>
        <w:t>1*</w:t>
      </w:r>
      <w:r w:rsidRPr="000F5B77">
        <w:rPr>
          <w:rFonts w:ascii="Times New Roman" w:hAnsi="Times New Roman" w:cs="Times New Roman"/>
          <w:smallCaps/>
          <w:sz w:val="24"/>
          <w:szCs w:val="24"/>
        </w:rPr>
        <w:t xml:space="preserve"> </w:t>
      </w:r>
      <w:r>
        <w:rPr>
          <w:rFonts w:ascii="Times New Roman" w:hAnsi="Times New Roman" w:cs="Times New Roman"/>
          <w:smallCaps/>
          <w:sz w:val="24"/>
          <w:szCs w:val="24"/>
        </w:rPr>
        <w:br/>
      </w:r>
      <w:r w:rsidRPr="000F5B77">
        <w:rPr>
          <w:rFonts w:ascii="Times New Roman" w:hAnsi="Times New Roman" w:cs="Times New Roman"/>
          <w:smallCaps/>
          <w:sz w:val="24"/>
          <w:szCs w:val="24"/>
        </w:rPr>
        <w:t>&amp; Muhammad Hafizi Rozali</w:t>
      </w:r>
      <w:r w:rsidR="00BE5E7B" w:rsidRPr="00BE5E7B">
        <w:rPr>
          <w:rFonts w:ascii="Times New Roman" w:hAnsi="Times New Roman" w:cs="Times New Roman"/>
          <w:smallCaps/>
          <w:sz w:val="24"/>
          <w:szCs w:val="24"/>
          <w:vertAlign w:val="superscript"/>
        </w:rPr>
        <w:t>1</w:t>
      </w:r>
    </w:p>
    <w:p w14:paraId="5A823343" w14:textId="4FF58088" w:rsidR="005C53E8" w:rsidRPr="00E339D4" w:rsidRDefault="005C53E8" w:rsidP="005C53E8">
      <w:pPr>
        <w:spacing w:after="0"/>
        <w:jc w:val="center"/>
        <w:rPr>
          <w:rFonts w:ascii="Times New Roman" w:hAnsi="Times New Roman" w:cs="Times New Roman"/>
          <w:smallCaps/>
          <w:sz w:val="24"/>
          <w:szCs w:val="24"/>
        </w:rPr>
      </w:pPr>
    </w:p>
    <w:p w14:paraId="3A2129A4" w14:textId="3976A4B7" w:rsidR="005C53E8" w:rsidRPr="00E339D4" w:rsidRDefault="005C53E8" w:rsidP="005C53E8">
      <w:pPr>
        <w:spacing w:after="0"/>
        <w:ind w:left="284" w:hanging="284"/>
        <w:jc w:val="both"/>
        <w:rPr>
          <w:rFonts w:ascii="Times New Roman" w:hAnsi="Times New Roman" w:cs="Times New Roman"/>
          <w:sz w:val="20"/>
          <w:szCs w:val="20"/>
        </w:rPr>
      </w:pPr>
      <w:r w:rsidRPr="00E339D4">
        <w:rPr>
          <w:rFonts w:ascii="Times New Roman" w:hAnsi="Times New Roman" w:cs="Times New Roman"/>
          <w:sz w:val="20"/>
          <w:szCs w:val="20"/>
          <w:vertAlign w:val="superscript"/>
        </w:rPr>
        <w:t>1</w:t>
      </w:r>
      <w:r w:rsidR="00E37FE5" w:rsidRPr="00E339D4">
        <w:rPr>
          <w:rFonts w:ascii="Times New Roman" w:hAnsi="Times New Roman" w:cs="Times New Roman"/>
          <w:sz w:val="20"/>
          <w:szCs w:val="20"/>
          <w:vertAlign w:val="superscript"/>
        </w:rPr>
        <w:t>*</w:t>
      </w:r>
      <w:r w:rsidRPr="00E339D4">
        <w:rPr>
          <w:rFonts w:ascii="Times New Roman" w:hAnsi="Times New Roman" w:cs="Times New Roman"/>
          <w:sz w:val="20"/>
          <w:szCs w:val="20"/>
          <w:vertAlign w:val="superscript"/>
        </w:rPr>
        <w:t xml:space="preserve"> </w:t>
      </w:r>
      <w:r w:rsidRPr="00E339D4">
        <w:rPr>
          <w:rFonts w:ascii="Times New Roman" w:hAnsi="Times New Roman" w:cs="Times New Roman"/>
          <w:sz w:val="20"/>
          <w:szCs w:val="20"/>
          <w:vertAlign w:val="superscript"/>
        </w:rPr>
        <w:tab/>
      </w:r>
      <w:r w:rsidR="000F5B77">
        <w:rPr>
          <w:rFonts w:ascii="Times New Roman" w:hAnsi="Times New Roman" w:cs="Times New Roman"/>
          <w:sz w:val="20"/>
          <w:szCs w:val="20"/>
        </w:rPr>
        <w:t>Fakulti Pengajian Kontemporari Islam, Universiti Sultan Zainal Abidin, Kampus Gong Badak, 21200 Kuala Nerus, Terengganu, MALAYSIA</w:t>
      </w:r>
      <w:r w:rsidR="00EC6447" w:rsidRPr="00E339D4">
        <w:rPr>
          <w:rFonts w:ascii="Times New Roman" w:hAnsi="Times New Roman" w:cs="Times New Roman"/>
          <w:sz w:val="20"/>
          <w:szCs w:val="20"/>
        </w:rPr>
        <w:t xml:space="preserve">. E-mail: </w:t>
      </w:r>
      <w:r w:rsidR="00FB1EEA" w:rsidRPr="00FB1EEA">
        <w:rPr>
          <w:rFonts w:ascii="Times New Roman" w:hAnsi="Times New Roman" w:cs="Times New Roman"/>
          <w:sz w:val="20"/>
          <w:szCs w:val="20"/>
        </w:rPr>
        <w:t>husseinali</w:t>
      </w:r>
      <w:r w:rsidR="00C41530" w:rsidRPr="00C41530">
        <w:rPr>
          <w:rFonts w:ascii="Times New Roman" w:hAnsi="Times New Roman" w:cs="Times New Roman"/>
          <w:sz w:val="20"/>
          <w:szCs w:val="20"/>
        </w:rPr>
        <w:t>@</w:t>
      </w:r>
      <w:r w:rsidR="000F5B77">
        <w:rPr>
          <w:rFonts w:ascii="Times New Roman" w:hAnsi="Times New Roman" w:cs="Times New Roman"/>
          <w:sz w:val="20"/>
          <w:szCs w:val="20"/>
        </w:rPr>
        <w:t>unisza</w:t>
      </w:r>
      <w:r w:rsidR="00C41530" w:rsidRPr="00C41530">
        <w:rPr>
          <w:rFonts w:ascii="Times New Roman" w:hAnsi="Times New Roman" w:cs="Times New Roman"/>
          <w:sz w:val="20"/>
          <w:szCs w:val="20"/>
        </w:rPr>
        <w:t>.edu.my</w:t>
      </w:r>
    </w:p>
    <w:p w14:paraId="3F6552CC" w14:textId="2F93B7AA" w:rsidR="005C53E8" w:rsidRPr="00E339D4" w:rsidRDefault="005C53E8" w:rsidP="004A51CE">
      <w:pPr>
        <w:spacing w:after="0"/>
        <w:jc w:val="center"/>
        <w:rPr>
          <w:rFonts w:ascii="Times New Roman" w:hAnsi="Times New Roman" w:cs="Times New Roman"/>
          <w:sz w:val="20"/>
          <w:szCs w:val="20"/>
        </w:rPr>
      </w:pPr>
    </w:p>
    <w:p w14:paraId="50F9B186" w14:textId="77777777" w:rsidR="005C53E8" w:rsidRPr="00E339D4" w:rsidRDefault="005C53E8" w:rsidP="004A51CE">
      <w:pPr>
        <w:spacing w:after="0"/>
        <w:jc w:val="center"/>
        <w:rPr>
          <w:rFonts w:ascii="Times New Roman" w:hAnsi="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5C53E8" w:rsidRPr="00E339D4" w14:paraId="3C265DE4" w14:textId="77777777" w:rsidTr="00B2281F">
        <w:tc>
          <w:tcPr>
            <w:tcW w:w="3020" w:type="dxa"/>
          </w:tcPr>
          <w:p w14:paraId="711FEF2D" w14:textId="31590FF2" w:rsidR="005C53E8" w:rsidRPr="00E339D4" w:rsidRDefault="005C53E8" w:rsidP="005C53E8">
            <w:pPr>
              <w:rPr>
                <w:rFonts w:ascii="Times New Roman" w:hAnsi="Times New Roman" w:cs="Times New Roman"/>
                <w:i/>
                <w:iCs/>
                <w:sz w:val="20"/>
                <w:szCs w:val="20"/>
              </w:rPr>
            </w:pPr>
            <w:r w:rsidRPr="00E339D4">
              <w:rPr>
                <w:rFonts w:ascii="Times New Roman" w:hAnsi="Times New Roman" w:cs="Times New Roman"/>
                <w:i/>
                <w:iCs/>
                <w:sz w:val="20"/>
                <w:szCs w:val="20"/>
              </w:rPr>
              <w:t xml:space="preserve">Received: </w:t>
            </w:r>
            <w:r w:rsidR="00FB1EEA">
              <w:rPr>
                <w:rFonts w:ascii="Times New Roman" w:hAnsi="Times New Roman" w:cs="Times New Roman"/>
                <w:i/>
                <w:iCs/>
                <w:sz w:val="20"/>
                <w:szCs w:val="20"/>
              </w:rPr>
              <w:t>5</w:t>
            </w:r>
            <w:r w:rsidR="00B2281F" w:rsidRPr="00E339D4">
              <w:rPr>
                <w:rFonts w:ascii="Times New Roman" w:hAnsi="Times New Roman" w:cs="Times New Roman"/>
                <w:i/>
                <w:iCs/>
                <w:sz w:val="20"/>
                <w:szCs w:val="20"/>
              </w:rPr>
              <w:t xml:space="preserve"> </w:t>
            </w:r>
            <w:r w:rsidR="00FB1EEA">
              <w:rPr>
                <w:rFonts w:ascii="Times New Roman" w:hAnsi="Times New Roman" w:cs="Times New Roman"/>
                <w:i/>
                <w:iCs/>
                <w:sz w:val="20"/>
                <w:szCs w:val="20"/>
              </w:rPr>
              <w:t xml:space="preserve">Febuary </w:t>
            </w:r>
            <w:r w:rsidR="00B2281F" w:rsidRPr="00E339D4">
              <w:rPr>
                <w:rFonts w:ascii="Times New Roman" w:hAnsi="Times New Roman" w:cs="Times New Roman"/>
                <w:i/>
                <w:iCs/>
                <w:sz w:val="20"/>
                <w:szCs w:val="20"/>
              </w:rPr>
              <w:t>202</w:t>
            </w:r>
            <w:r w:rsidR="00FB1EEA">
              <w:rPr>
                <w:rFonts w:ascii="Times New Roman" w:hAnsi="Times New Roman" w:cs="Times New Roman"/>
                <w:i/>
                <w:iCs/>
                <w:sz w:val="20"/>
                <w:szCs w:val="20"/>
              </w:rPr>
              <w:t>1</w:t>
            </w:r>
          </w:p>
        </w:tc>
        <w:tc>
          <w:tcPr>
            <w:tcW w:w="3020" w:type="dxa"/>
          </w:tcPr>
          <w:p w14:paraId="71277B5E" w14:textId="786FB73C" w:rsidR="005C53E8" w:rsidRPr="00E339D4" w:rsidRDefault="005C53E8" w:rsidP="005C53E8">
            <w:pPr>
              <w:rPr>
                <w:rFonts w:ascii="Times New Roman" w:hAnsi="Times New Roman" w:cs="Times New Roman"/>
                <w:i/>
                <w:iCs/>
                <w:sz w:val="20"/>
                <w:szCs w:val="20"/>
              </w:rPr>
            </w:pPr>
            <w:r w:rsidRPr="00E339D4">
              <w:rPr>
                <w:rFonts w:ascii="Times New Roman" w:hAnsi="Times New Roman" w:cs="Times New Roman"/>
                <w:i/>
                <w:iCs/>
                <w:sz w:val="20"/>
                <w:szCs w:val="20"/>
              </w:rPr>
              <w:t>Accepted</w:t>
            </w:r>
            <w:r w:rsidR="00B2281F" w:rsidRPr="00E339D4">
              <w:rPr>
                <w:rFonts w:ascii="Times New Roman" w:hAnsi="Times New Roman" w:cs="Times New Roman"/>
                <w:i/>
                <w:iCs/>
                <w:sz w:val="20"/>
                <w:szCs w:val="20"/>
              </w:rPr>
              <w:t xml:space="preserve">: </w:t>
            </w:r>
            <w:r w:rsidR="00EF546C" w:rsidRPr="00E339D4">
              <w:rPr>
                <w:rFonts w:ascii="Times New Roman" w:hAnsi="Times New Roman" w:cs="Times New Roman"/>
                <w:i/>
                <w:iCs/>
                <w:sz w:val="20"/>
                <w:szCs w:val="20"/>
              </w:rPr>
              <w:t>20</w:t>
            </w:r>
            <w:r w:rsidR="00B2281F" w:rsidRPr="00E339D4">
              <w:rPr>
                <w:rFonts w:ascii="Times New Roman" w:hAnsi="Times New Roman" w:cs="Times New Roman"/>
                <w:i/>
                <w:iCs/>
                <w:sz w:val="20"/>
                <w:szCs w:val="20"/>
              </w:rPr>
              <w:t xml:space="preserve"> </w:t>
            </w:r>
            <w:r w:rsidR="00FB1EEA">
              <w:rPr>
                <w:rFonts w:ascii="Times New Roman" w:hAnsi="Times New Roman" w:cs="Times New Roman"/>
                <w:i/>
                <w:iCs/>
                <w:sz w:val="20"/>
                <w:szCs w:val="20"/>
              </w:rPr>
              <w:t>Febuari</w:t>
            </w:r>
            <w:r w:rsidR="00B2281F" w:rsidRPr="00E339D4">
              <w:rPr>
                <w:rFonts w:ascii="Times New Roman" w:hAnsi="Times New Roman" w:cs="Times New Roman"/>
                <w:i/>
                <w:iCs/>
                <w:sz w:val="20"/>
                <w:szCs w:val="20"/>
              </w:rPr>
              <w:t xml:space="preserve"> 2021</w:t>
            </w:r>
          </w:p>
        </w:tc>
        <w:tc>
          <w:tcPr>
            <w:tcW w:w="3021" w:type="dxa"/>
          </w:tcPr>
          <w:p w14:paraId="12B4C641" w14:textId="57181F52" w:rsidR="005C53E8" w:rsidRPr="00E339D4" w:rsidRDefault="005C53E8" w:rsidP="005C53E8">
            <w:pPr>
              <w:rPr>
                <w:rFonts w:ascii="Times New Roman" w:hAnsi="Times New Roman" w:cs="Times New Roman"/>
                <w:i/>
                <w:iCs/>
                <w:sz w:val="20"/>
                <w:szCs w:val="20"/>
              </w:rPr>
            </w:pPr>
            <w:r w:rsidRPr="00E339D4">
              <w:rPr>
                <w:rFonts w:ascii="Times New Roman" w:hAnsi="Times New Roman" w:cs="Times New Roman"/>
                <w:i/>
                <w:iCs/>
                <w:sz w:val="20"/>
                <w:szCs w:val="20"/>
              </w:rPr>
              <w:t>Published</w:t>
            </w:r>
            <w:r w:rsidR="00B2281F" w:rsidRPr="00E339D4">
              <w:rPr>
                <w:rFonts w:ascii="Times New Roman" w:hAnsi="Times New Roman" w:cs="Times New Roman"/>
                <w:i/>
                <w:iCs/>
                <w:sz w:val="20"/>
                <w:szCs w:val="20"/>
              </w:rPr>
              <w:t xml:space="preserve">: </w:t>
            </w:r>
            <w:r w:rsidR="00FB1EEA">
              <w:rPr>
                <w:rFonts w:ascii="Times New Roman" w:hAnsi="Times New Roman" w:cs="Times New Roman"/>
                <w:i/>
                <w:iCs/>
                <w:sz w:val="20"/>
                <w:szCs w:val="20"/>
              </w:rPr>
              <w:t>13</w:t>
            </w:r>
            <w:r w:rsidR="00B2281F" w:rsidRPr="00E339D4">
              <w:rPr>
                <w:rFonts w:ascii="Times New Roman" w:hAnsi="Times New Roman" w:cs="Times New Roman"/>
                <w:i/>
                <w:iCs/>
                <w:sz w:val="20"/>
                <w:szCs w:val="20"/>
              </w:rPr>
              <w:t xml:space="preserve"> </w:t>
            </w:r>
            <w:r w:rsidR="00FB1EEA">
              <w:rPr>
                <w:rFonts w:ascii="Times New Roman" w:hAnsi="Times New Roman" w:cs="Times New Roman"/>
                <w:i/>
                <w:iCs/>
                <w:sz w:val="20"/>
                <w:szCs w:val="20"/>
              </w:rPr>
              <w:t>March</w:t>
            </w:r>
            <w:r w:rsidR="00B2281F" w:rsidRPr="00E339D4">
              <w:rPr>
                <w:rFonts w:ascii="Times New Roman" w:hAnsi="Times New Roman" w:cs="Times New Roman"/>
                <w:i/>
                <w:iCs/>
                <w:sz w:val="20"/>
                <w:szCs w:val="20"/>
              </w:rPr>
              <w:t xml:space="preserve"> 2021</w:t>
            </w:r>
          </w:p>
        </w:tc>
      </w:tr>
    </w:tbl>
    <w:p w14:paraId="2DE4FD78" w14:textId="77777777" w:rsidR="005C53E8" w:rsidRPr="00E339D4" w:rsidRDefault="005C53E8" w:rsidP="004A51CE">
      <w:pPr>
        <w:spacing w:after="0"/>
        <w:jc w:val="center"/>
        <w:rPr>
          <w:rFonts w:ascii="Times New Roman" w:hAnsi="Times New Roman" w:cs="Times New Roman"/>
          <w:sz w:val="20"/>
          <w:szCs w:val="20"/>
        </w:rPr>
      </w:pPr>
    </w:p>
    <w:p w14:paraId="41233BD0" w14:textId="77777777" w:rsidR="005C53E8" w:rsidRPr="00E339D4" w:rsidRDefault="005C53E8" w:rsidP="00B2281F">
      <w:pPr>
        <w:spacing w:after="0"/>
        <w:jc w:val="center"/>
        <w:rPr>
          <w:rFonts w:ascii="Times New Roman" w:hAnsi="Times New Roman" w:cs="Times New Roman"/>
          <w:b/>
          <w:bCs/>
          <w:sz w:val="18"/>
          <w:szCs w:val="18"/>
        </w:rPr>
      </w:pPr>
    </w:p>
    <w:p w14:paraId="5C572804" w14:textId="6EED2B66" w:rsidR="00750E37" w:rsidRPr="00750E37" w:rsidRDefault="00C41530" w:rsidP="00750E37">
      <w:pPr>
        <w:tabs>
          <w:tab w:val="left" w:pos="851"/>
        </w:tabs>
        <w:spacing w:after="0"/>
        <w:jc w:val="both"/>
        <w:rPr>
          <w:rFonts w:ascii="Times New Roman" w:hAnsi="Times New Roman" w:cs="Times New Roman"/>
        </w:rPr>
      </w:pPr>
      <w:r w:rsidRPr="00E339D4">
        <w:rPr>
          <w:rFonts w:ascii="Times New Roman" w:hAnsi="Times New Roman" w:cs="Times New Roman"/>
          <w:b/>
          <w:bCs/>
        </w:rPr>
        <w:t xml:space="preserve">Abstract: </w:t>
      </w:r>
      <w:r w:rsidR="00FB1EEA" w:rsidRPr="00FB1EEA">
        <w:rPr>
          <w:rFonts w:ascii="Times New Roman" w:hAnsi="Times New Roman" w:cs="Times New Roman"/>
        </w:rPr>
        <w:t xml:space="preserve">There is no doubt that the Qur’an is preserved from distortion and alteration. Because Almighty Allah pledged to protect it. In addition, among the measures of preservation one is to preserve its interpretation. However, the Tafsir books have filled with many types of additional Tafsir from other sources, which resulted in many irregular, anomalous and far away sayings in the perspective of content. Herein lies the research problem. The aim of research is to find methods to reveal the intruder in the Tafsir </w:t>
      </w:r>
      <w:r w:rsidR="00FF355F" w:rsidRPr="00FB1EEA">
        <w:rPr>
          <w:rFonts w:ascii="Times New Roman" w:hAnsi="Times New Roman" w:cs="Times New Roman"/>
        </w:rPr>
        <w:t>al-</w:t>
      </w:r>
      <w:r w:rsidR="00FB1EEA" w:rsidRPr="00FB1EEA">
        <w:rPr>
          <w:rFonts w:ascii="Times New Roman" w:hAnsi="Times New Roman" w:cs="Times New Roman"/>
        </w:rPr>
        <w:t xml:space="preserve">dirayah (kind of interpretation) and to indicate practical steps that would be taken by those who want to work in screening and refining the interpretations from the intruder in them with the help of the descriptive analytical method. It emerged from the results that the intruder in the Tafsir </w:t>
      </w:r>
      <w:r w:rsidR="00FF355F" w:rsidRPr="00FB1EEA">
        <w:rPr>
          <w:rFonts w:ascii="Times New Roman" w:hAnsi="Times New Roman" w:cs="Times New Roman"/>
        </w:rPr>
        <w:t>al-</w:t>
      </w:r>
      <w:r w:rsidR="00FB1EEA" w:rsidRPr="00FB1EEA">
        <w:rPr>
          <w:rFonts w:ascii="Times New Roman" w:hAnsi="Times New Roman" w:cs="Times New Roman"/>
        </w:rPr>
        <w:t xml:space="preserve">dirayah could not be limited. Rather, it is extracted according to methods and rules, the best of which are by extrapolating the meanings of the words of the Noble Qur’an in linguistic books and the books specialized in the meanings of the Qur’an. Then to consider the context and concerning the circumstances of revelation. In addition, that behind many of the intruding material are enemies of Islam, stray sects, centers of Orientalism and cultural organizations that have distorted the rulings of the Qur’an on the pretext of renewal. It also resulted from the study that the types of intruder in exegesis from the point of view of Tafsir </w:t>
      </w:r>
      <w:r w:rsidR="00FF355F" w:rsidRPr="00FB1EEA">
        <w:rPr>
          <w:rFonts w:ascii="Times New Roman" w:hAnsi="Times New Roman" w:cs="Times New Roman"/>
        </w:rPr>
        <w:t>al-</w:t>
      </w:r>
      <w:r w:rsidR="00FB1EEA" w:rsidRPr="00FB1EEA">
        <w:rPr>
          <w:rFonts w:ascii="Times New Roman" w:hAnsi="Times New Roman" w:cs="Times New Roman"/>
        </w:rPr>
        <w:t>dirayah are all due to the interpretation of the Qur’an without knowing and familiarity with the condition of the interpreter. Knowing the author’s approach to interpretation and his affiliation with a group of sects facilitates the task of searching for the intruder in his book for knowledge of the deviations of his group and his doctrine. Moreover, that the strangeness by transmitting a saying that is only known from his side is likely because it is an outsider in the interpretation.</w:t>
      </w:r>
    </w:p>
    <w:p w14:paraId="16A70C4E" w14:textId="77777777" w:rsidR="00750E37" w:rsidRPr="00750E37" w:rsidRDefault="00750E37" w:rsidP="00750E37">
      <w:pPr>
        <w:tabs>
          <w:tab w:val="left" w:pos="851"/>
        </w:tabs>
        <w:spacing w:after="0"/>
        <w:jc w:val="both"/>
        <w:rPr>
          <w:rFonts w:ascii="Times New Roman" w:hAnsi="Times New Roman" w:cs="Times New Roman"/>
        </w:rPr>
      </w:pPr>
    </w:p>
    <w:p w14:paraId="06E62430" w14:textId="197A138C" w:rsidR="004A51CE" w:rsidRPr="00750E37" w:rsidRDefault="00C41530" w:rsidP="00750E37">
      <w:pPr>
        <w:tabs>
          <w:tab w:val="left" w:pos="851"/>
        </w:tabs>
        <w:spacing w:after="0"/>
        <w:jc w:val="both"/>
        <w:rPr>
          <w:rFonts w:ascii="Times New Roman" w:hAnsi="Times New Roman" w:cs="Times New Roman"/>
        </w:rPr>
      </w:pPr>
      <w:r w:rsidRPr="00750E37">
        <w:rPr>
          <w:rFonts w:ascii="Times New Roman" w:hAnsi="Times New Roman" w:cs="Times New Roman"/>
          <w:b/>
          <w:bCs/>
          <w:i/>
          <w:iCs/>
        </w:rPr>
        <w:t>Keywords</w:t>
      </w:r>
      <w:r w:rsidRPr="00750E37">
        <w:rPr>
          <w:rFonts w:ascii="Times New Roman" w:hAnsi="Times New Roman" w:cs="Times New Roman"/>
        </w:rPr>
        <w:t xml:space="preserve">: </w:t>
      </w:r>
      <w:r w:rsidR="00FB1EEA">
        <w:rPr>
          <w:rFonts w:ascii="Times New Roman" w:hAnsi="Times New Roman" w:cs="Times New Roman"/>
        </w:rPr>
        <w:t>I</w:t>
      </w:r>
      <w:r w:rsidR="00FB1EEA" w:rsidRPr="00FB1EEA">
        <w:rPr>
          <w:rFonts w:ascii="Times New Roman" w:hAnsi="Times New Roman" w:cs="Times New Roman"/>
        </w:rPr>
        <w:t>ntruder, genuine &amp; original, Interpretation of Know-How (Ijtihad)</w:t>
      </w:r>
      <w:r w:rsidR="00750E37" w:rsidRPr="00750E37">
        <w:rPr>
          <w:rFonts w:ascii="Times New Roman" w:hAnsi="Times New Roman" w:cs="Times New Roman"/>
        </w:rPr>
        <w:t>.</w:t>
      </w:r>
    </w:p>
    <w:p w14:paraId="3D00C91B" w14:textId="77777777" w:rsidR="00494233" w:rsidRPr="00E339D4" w:rsidRDefault="00494233" w:rsidP="004A51CE">
      <w:pPr>
        <w:tabs>
          <w:tab w:val="left" w:pos="851"/>
        </w:tabs>
        <w:spacing w:after="0"/>
        <w:jc w:val="center"/>
        <w:rPr>
          <w:rFonts w:ascii="Times New Roman" w:hAnsi="Times New Roman" w:cs="Times New Roman"/>
          <w:b/>
          <w:bCs/>
        </w:rPr>
      </w:pPr>
    </w:p>
    <w:p w14:paraId="4583E0ED" w14:textId="1AFEC940" w:rsidR="00C41530" w:rsidRDefault="00C41530" w:rsidP="00C41530">
      <w:pPr>
        <w:tabs>
          <w:tab w:val="left" w:pos="851"/>
        </w:tabs>
        <w:bidi/>
        <w:spacing w:after="0" w:line="240" w:lineRule="auto"/>
        <w:jc w:val="both"/>
        <w:rPr>
          <w:rFonts w:ascii="Times New Roman" w:hAnsi="Times New Roman" w:cs="Traditional Arabic"/>
          <w:sz w:val="28"/>
          <w:szCs w:val="28"/>
        </w:rPr>
      </w:pPr>
      <w:r w:rsidRPr="00C41530">
        <w:rPr>
          <w:rFonts w:ascii="Times New Roman" w:hAnsi="Times New Roman" w:cs="Traditional Arabic"/>
          <w:b/>
          <w:bCs/>
          <w:sz w:val="28"/>
          <w:szCs w:val="28"/>
          <w:rtl/>
        </w:rPr>
        <w:t>ملخص</w:t>
      </w:r>
      <w:r w:rsidRPr="00C41530">
        <w:rPr>
          <w:rFonts w:ascii="Times New Roman" w:hAnsi="Times New Roman" w:cs="Traditional Arabic"/>
          <w:b/>
          <w:bCs/>
          <w:sz w:val="28"/>
          <w:szCs w:val="28"/>
        </w:rPr>
        <w:t xml:space="preserve"> :</w:t>
      </w:r>
      <w:r w:rsidR="00FB1EEA" w:rsidRPr="00FB1EEA">
        <w:rPr>
          <w:rtl/>
        </w:rPr>
        <w:t xml:space="preserve"> </w:t>
      </w:r>
      <w:r w:rsidR="00FB1EEA" w:rsidRPr="00FB1EEA">
        <w:rPr>
          <w:rFonts w:ascii="Times New Roman" w:hAnsi="Times New Roman" w:cs="Traditional Arabic"/>
          <w:sz w:val="28"/>
          <w:szCs w:val="28"/>
          <w:rtl/>
        </w:rPr>
        <w:t xml:space="preserve">مما لا شك فيه أن القرآن محفوظ من التحريف والتبديل؛ لأن الله تعهد بحفظه ومن تمام حفظه حفظ تفسيره؛ بيد أن كتب التفسير قد شُحنت بأنواع كثيرةٍ من الدخيل، والتي نتج عنها كثير من الأقوال الشاذة  والبعيدة وهنا تكمن مشكلة البحث. فكان الهدف هو إيجادُ طرقٍ تكشف الدخيل في التفسير بالدراية وبيان خطوات عملية يسير عليها من يريد العمل في تنقية التفاسير من الدخيل فيها. مستعينا في ذلك بالمنهج الوصفي التحليلي. وقد ظهر لنا من النتائج أن الدخيل في تفسير الدراية لا يمكن حصره، وإنما يستخرج وفقا لطرق وقواعدَ أفضلها تكون باستقراء معاني ألفاظ القرآن الكريم في كتب اللغة، والكتب المتخصصة في معاني القرآن ثم النظر في السياق ومناسبة النزول. وأن وراء كثير من الدخيل أعداء الإسلام والفِرَق الضالة ومراكز الاستشراق والمنظمات الثقافية المُحَرفة لمحكمات القرآن بدعوى التجديد. ونتج عن هذه الدراسة أيضاً أن أنواع الدخيل في التفسير من </w:t>
      </w:r>
      <w:r w:rsidR="00FB1EEA" w:rsidRPr="00FB1EEA">
        <w:rPr>
          <w:rFonts w:ascii="Times New Roman" w:hAnsi="Times New Roman" w:cs="Traditional Arabic"/>
          <w:sz w:val="28"/>
          <w:szCs w:val="28"/>
          <w:rtl/>
        </w:rPr>
        <w:lastRenderedPageBreak/>
        <w:t>جهة الدراية ترجع كلها إلى تفسير القرآن دون الإلمام بشرط المفسر. كما أن معرفة منهج المؤلف في التفسير وانتماؤه لفرقة من الفرق يسهل مهمة البحث عن الدخيل في كتابه للعلم بمواطن انحراف فرقته، ومذهبه، وأن الإغراب بنقل قولٍ لا يعلم إلا من جهته فقط مرجح لكونه دخيلا في التفسير</w:t>
      </w:r>
      <w:r w:rsidRPr="00C41530">
        <w:rPr>
          <w:rFonts w:ascii="Times New Roman" w:hAnsi="Times New Roman" w:cs="Traditional Arabic"/>
          <w:sz w:val="28"/>
          <w:szCs w:val="28"/>
        </w:rPr>
        <w:t>.</w:t>
      </w:r>
    </w:p>
    <w:p w14:paraId="2E3A5B70" w14:textId="77777777" w:rsidR="00C41530" w:rsidRPr="00C41530" w:rsidRDefault="00C41530" w:rsidP="00C41530">
      <w:pPr>
        <w:tabs>
          <w:tab w:val="left" w:pos="851"/>
        </w:tabs>
        <w:bidi/>
        <w:spacing w:after="0" w:line="240" w:lineRule="auto"/>
        <w:jc w:val="both"/>
        <w:rPr>
          <w:rFonts w:ascii="Times New Roman" w:hAnsi="Times New Roman" w:cs="Traditional Arabic"/>
          <w:sz w:val="28"/>
          <w:szCs w:val="28"/>
        </w:rPr>
      </w:pPr>
    </w:p>
    <w:p w14:paraId="7BE37610" w14:textId="03ACE201" w:rsidR="000A20D7" w:rsidRPr="00C41530" w:rsidRDefault="00C41530" w:rsidP="00C41530">
      <w:pPr>
        <w:tabs>
          <w:tab w:val="left" w:pos="851"/>
        </w:tabs>
        <w:bidi/>
        <w:spacing w:after="0" w:line="240" w:lineRule="auto"/>
        <w:jc w:val="both"/>
        <w:rPr>
          <w:rFonts w:ascii="Times New Roman" w:hAnsi="Times New Roman" w:cs="Traditional Arabic"/>
          <w:sz w:val="28"/>
          <w:szCs w:val="28"/>
        </w:rPr>
      </w:pPr>
      <w:r w:rsidRPr="00C41530">
        <w:rPr>
          <w:rFonts w:ascii="Times New Roman" w:hAnsi="Times New Roman" w:cs="Traditional Arabic" w:hint="eastAsia"/>
          <w:b/>
          <w:bCs/>
          <w:sz w:val="28"/>
          <w:szCs w:val="28"/>
          <w:rtl/>
        </w:rPr>
        <w:t>الكلمات</w:t>
      </w:r>
      <w:r w:rsidRPr="00C41530">
        <w:rPr>
          <w:rFonts w:ascii="Times New Roman" w:hAnsi="Times New Roman" w:cs="Traditional Arabic"/>
          <w:b/>
          <w:bCs/>
          <w:sz w:val="28"/>
          <w:szCs w:val="28"/>
          <w:rtl/>
        </w:rPr>
        <w:t xml:space="preserve"> المفتاحية:</w:t>
      </w:r>
      <w:r w:rsidRPr="00C41530">
        <w:rPr>
          <w:rFonts w:ascii="Times New Roman" w:hAnsi="Times New Roman" w:cs="Traditional Arabic"/>
          <w:sz w:val="28"/>
          <w:szCs w:val="28"/>
          <w:rtl/>
        </w:rPr>
        <w:t xml:space="preserve"> </w:t>
      </w:r>
      <w:r w:rsidR="00FB1EEA" w:rsidRPr="00FB1EEA">
        <w:rPr>
          <w:rFonts w:ascii="Times New Roman" w:hAnsi="Times New Roman" w:cs="Traditional Arabic"/>
          <w:sz w:val="28"/>
          <w:szCs w:val="28"/>
          <w:rtl/>
        </w:rPr>
        <w:t>الدخيل، الأصيل، تفسير الدراية (الاجتهاد).</w:t>
      </w:r>
    </w:p>
    <w:p w14:paraId="4CBAB069" w14:textId="77777777" w:rsidR="00750E37" w:rsidRPr="00E339D4" w:rsidRDefault="00750E37" w:rsidP="00750E37">
      <w:pPr>
        <w:tabs>
          <w:tab w:val="left" w:pos="851"/>
        </w:tabs>
        <w:spacing w:after="0"/>
        <w:jc w:val="both"/>
        <w:rPr>
          <w:rFonts w:ascii="Times New Roman" w:hAnsi="Times New Roman" w:cs="Times New Roman"/>
        </w:rPr>
      </w:pPr>
    </w:p>
    <w:p w14:paraId="385AFF45" w14:textId="77777777" w:rsidR="000714E1" w:rsidRPr="00E339D4" w:rsidRDefault="0088287D" w:rsidP="000714E1">
      <w:pPr>
        <w:pBdr>
          <w:top w:val="single" w:sz="4" w:space="1" w:color="auto"/>
          <w:left w:val="single" w:sz="4" w:space="4" w:color="auto"/>
          <w:bottom w:val="single" w:sz="4" w:space="1" w:color="auto"/>
          <w:right w:val="single" w:sz="4" w:space="4" w:color="auto"/>
        </w:pBdr>
        <w:spacing w:after="0" w:line="240" w:lineRule="auto"/>
        <w:ind w:right="-1"/>
        <w:jc w:val="both"/>
        <w:rPr>
          <w:rFonts w:asciiTheme="majorBidi" w:hAnsiTheme="majorBidi" w:cstheme="majorBidi"/>
          <w:b/>
          <w:bCs/>
          <w:iCs/>
          <w:sz w:val="20"/>
          <w:szCs w:val="20"/>
        </w:rPr>
      </w:pPr>
      <w:r w:rsidRPr="00E339D4">
        <w:rPr>
          <w:rFonts w:asciiTheme="majorBidi" w:hAnsiTheme="majorBidi" w:cstheme="majorBidi"/>
          <w:b/>
          <w:bCs/>
          <w:iCs/>
          <w:sz w:val="20"/>
          <w:szCs w:val="20"/>
        </w:rPr>
        <w:t>Cite This Article</w:t>
      </w:r>
      <w:r w:rsidR="00552775" w:rsidRPr="00E339D4">
        <w:rPr>
          <w:rFonts w:asciiTheme="majorBidi" w:hAnsiTheme="majorBidi" w:cstheme="majorBidi"/>
          <w:b/>
          <w:bCs/>
          <w:iCs/>
          <w:sz w:val="20"/>
          <w:szCs w:val="20"/>
        </w:rPr>
        <w:t xml:space="preserve">: </w:t>
      </w:r>
    </w:p>
    <w:p w14:paraId="4580559A" w14:textId="3B4AA93D" w:rsidR="0088287D" w:rsidRPr="00E339D4" w:rsidRDefault="00FB1EEA" w:rsidP="00CC66BD">
      <w:pPr>
        <w:pBdr>
          <w:top w:val="single" w:sz="4" w:space="1" w:color="auto"/>
          <w:left w:val="single" w:sz="4" w:space="4" w:color="auto"/>
          <w:bottom w:val="single" w:sz="4" w:space="1" w:color="auto"/>
          <w:right w:val="single" w:sz="4" w:space="4" w:color="auto"/>
        </w:pBdr>
        <w:spacing w:after="0" w:line="240" w:lineRule="auto"/>
        <w:ind w:right="-1"/>
        <w:jc w:val="both"/>
        <w:rPr>
          <w:rFonts w:asciiTheme="majorBidi" w:hAnsiTheme="majorBidi" w:cstheme="majorBidi"/>
          <w:iCs/>
          <w:sz w:val="20"/>
          <w:szCs w:val="20"/>
        </w:rPr>
      </w:pPr>
      <w:r w:rsidRPr="00FB1EEA">
        <w:rPr>
          <w:rFonts w:ascii="Times New Roman" w:hAnsi="Times New Roman" w:cs="Times New Roman"/>
          <w:sz w:val="20"/>
          <w:szCs w:val="20"/>
        </w:rPr>
        <w:t xml:space="preserve">Ahmed Hasan Saleh </w:t>
      </w:r>
      <w:r w:rsidR="00FF355F" w:rsidRPr="00FB1EEA">
        <w:rPr>
          <w:rFonts w:ascii="Times New Roman" w:hAnsi="Times New Roman" w:cs="Times New Roman"/>
          <w:sz w:val="20"/>
          <w:szCs w:val="20"/>
        </w:rPr>
        <w:t>al-</w:t>
      </w:r>
      <w:r w:rsidRPr="00FB1EEA">
        <w:rPr>
          <w:rFonts w:ascii="Times New Roman" w:hAnsi="Times New Roman" w:cs="Times New Roman"/>
          <w:sz w:val="20"/>
          <w:szCs w:val="20"/>
        </w:rPr>
        <w:t xml:space="preserve">Fakih, Rohaizan Baru, Hussein Ali Abdullah </w:t>
      </w:r>
      <w:r w:rsidR="00FF355F" w:rsidRPr="00FB1EEA">
        <w:rPr>
          <w:rFonts w:ascii="Times New Roman" w:hAnsi="Times New Roman" w:cs="Times New Roman"/>
          <w:sz w:val="20"/>
          <w:szCs w:val="20"/>
        </w:rPr>
        <w:t>al-</w:t>
      </w:r>
      <w:r w:rsidRPr="00FB1EEA">
        <w:rPr>
          <w:rFonts w:ascii="Times New Roman" w:hAnsi="Times New Roman" w:cs="Times New Roman"/>
          <w:sz w:val="20"/>
          <w:szCs w:val="20"/>
        </w:rPr>
        <w:t>Thulaia &amp; Muhammad Hafizi Rozali</w:t>
      </w:r>
      <w:r w:rsidR="00EE2BA2">
        <w:rPr>
          <w:rFonts w:ascii="Times New Roman" w:hAnsi="Times New Roman" w:cs="Times New Roman"/>
          <w:sz w:val="20"/>
          <w:szCs w:val="20"/>
        </w:rPr>
        <w:t>.</w:t>
      </w:r>
      <w:r w:rsidR="00A13BA9" w:rsidRPr="00E339D4">
        <w:rPr>
          <w:rFonts w:asciiTheme="majorBidi" w:hAnsiTheme="majorBidi" w:cstheme="majorBidi"/>
          <w:iCs/>
          <w:sz w:val="20"/>
          <w:szCs w:val="20"/>
        </w:rPr>
        <w:t xml:space="preserve"> (</w:t>
      </w:r>
      <w:r w:rsidR="004A51CE" w:rsidRPr="00E339D4">
        <w:rPr>
          <w:rFonts w:asciiTheme="majorBidi" w:hAnsiTheme="majorBidi" w:cstheme="majorBidi"/>
          <w:iCs/>
          <w:sz w:val="20"/>
          <w:szCs w:val="20"/>
        </w:rPr>
        <w:t>202</w:t>
      </w:r>
      <w:r w:rsidR="00494233" w:rsidRPr="00E339D4">
        <w:rPr>
          <w:rFonts w:asciiTheme="majorBidi" w:hAnsiTheme="majorBidi" w:cstheme="majorBidi"/>
          <w:iCs/>
          <w:sz w:val="20"/>
          <w:szCs w:val="20"/>
        </w:rPr>
        <w:t>1</w:t>
      </w:r>
      <w:r w:rsidR="004A51CE" w:rsidRPr="00E339D4">
        <w:rPr>
          <w:rFonts w:asciiTheme="majorBidi" w:hAnsiTheme="majorBidi" w:cstheme="majorBidi"/>
          <w:iCs/>
          <w:sz w:val="20"/>
          <w:szCs w:val="20"/>
        </w:rPr>
        <w:t xml:space="preserve">). </w:t>
      </w:r>
      <w:r w:rsidRPr="00FB1EEA">
        <w:rPr>
          <w:rFonts w:asciiTheme="majorBidi" w:hAnsiTheme="majorBidi" w:cstheme="majorBidi"/>
          <w:iCs/>
          <w:sz w:val="20"/>
          <w:szCs w:val="20"/>
        </w:rPr>
        <w:t xml:space="preserve">Turuq </w:t>
      </w:r>
      <w:r w:rsidR="00FF355F" w:rsidRPr="00FB1EEA">
        <w:rPr>
          <w:rFonts w:asciiTheme="majorBidi" w:hAnsiTheme="majorBidi" w:cstheme="majorBidi"/>
          <w:iCs/>
          <w:sz w:val="20"/>
          <w:szCs w:val="20"/>
        </w:rPr>
        <w:t>al-</w:t>
      </w:r>
      <w:r w:rsidRPr="00FB1EEA">
        <w:rPr>
          <w:rFonts w:asciiTheme="majorBidi" w:hAnsiTheme="majorBidi" w:cstheme="majorBidi"/>
          <w:iCs/>
          <w:sz w:val="20"/>
          <w:szCs w:val="20"/>
        </w:rPr>
        <w:t xml:space="preserve">kashf </w:t>
      </w:r>
      <w:r>
        <w:rPr>
          <w:rFonts w:asciiTheme="majorBidi" w:hAnsiTheme="majorBidi" w:cstheme="majorBidi"/>
          <w:iCs/>
          <w:sz w:val="20"/>
          <w:szCs w:val="20"/>
        </w:rPr>
        <w:t>‘</w:t>
      </w:r>
      <w:r w:rsidRPr="00FB1EEA">
        <w:rPr>
          <w:rFonts w:asciiTheme="majorBidi" w:hAnsiTheme="majorBidi" w:cstheme="majorBidi"/>
          <w:iCs/>
          <w:sz w:val="20"/>
          <w:szCs w:val="20"/>
        </w:rPr>
        <w:t xml:space="preserve">an </w:t>
      </w:r>
      <w:r w:rsidR="00FF355F" w:rsidRPr="00FB1EEA">
        <w:rPr>
          <w:rFonts w:asciiTheme="majorBidi" w:hAnsiTheme="majorBidi" w:cstheme="majorBidi"/>
          <w:iCs/>
          <w:sz w:val="20"/>
          <w:szCs w:val="20"/>
        </w:rPr>
        <w:t>al-</w:t>
      </w:r>
      <w:r w:rsidRPr="00FB1EEA">
        <w:rPr>
          <w:rFonts w:asciiTheme="majorBidi" w:hAnsiTheme="majorBidi" w:cstheme="majorBidi"/>
          <w:iCs/>
          <w:sz w:val="20"/>
          <w:szCs w:val="20"/>
        </w:rPr>
        <w:t xml:space="preserve">dakhil fi tafsir </w:t>
      </w:r>
      <w:r w:rsidR="00FF355F" w:rsidRPr="00FB1EEA">
        <w:rPr>
          <w:rFonts w:asciiTheme="majorBidi" w:hAnsiTheme="majorBidi" w:cstheme="majorBidi"/>
          <w:iCs/>
          <w:sz w:val="20"/>
          <w:szCs w:val="20"/>
        </w:rPr>
        <w:t>al-</w:t>
      </w:r>
      <w:r w:rsidRPr="00FB1EEA">
        <w:rPr>
          <w:rFonts w:asciiTheme="majorBidi" w:hAnsiTheme="majorBidi" w:cstheme="majorBidi"/>
          <w:iCs/>
          <w:sz w:val="20"/>
          <w:szCs w:val="20"/>
        </w:rPr>
        <w:t>dirayah</w:t>
      </w:r>
      <w:r>
        <w:rPr>
          <w:rFonts w:asciiTheme="majorBidi" w:hAnsiTheme="majorBidi" w:cstheme="majorBidi"/>
          <w:iCs/>
          <w:sz w:val="20"/>
          <w:szCs w:val="20"/>
        </w:rPr>
        <w:t xml:space="preserve"> </w:t>
      </w:r>
      <w:r w:rsidR="00CC66BD">
        <w:rPr>
          <w:rFonts w:asciiTheme="majorBidi" w:hAnsiTheme="majorBidi" w:cstheme="majorBidi"/>
          <w:iCs/>
          <w:sz w:val="20"/>
          <w:szCs w:val="20"/>
        </w:rPr>
        <w:t>[</w:t>
      </w:r>
      <w:r w:rsidRPr="00FB1EEA">
        <w:rPr>
          <w:rFonts w:ascii="Times New Roman" w:hAnsi="Times New Roman" w:cs="Times New Roman"/>
          <w:sz w:val="20"/>
          <w:szCs w:val="20"/>
        </w:rPr>
        <w:t xml:space="preserve">Intruder detection methods in the tafsir </w:t>
      </w:r>
      <w:r w:rsidR="00FF355F" w:rsidRPr="00FB1EEA">
        <w:rPr>
          <w:rFonts w:ascii="Times New Roman" w:hAnsi="Times New Roman" w:cs="Times New Roman"/>
          <w:sz w:val="20"/>
          <w:szCs w:val="20"/>
        </w:rPr>
        <w:t>al-</w:t>
      </w:r>
      <w:r w:rsidRPr="00FB1EEA">
        <w:rPr>
          <w:rFonts w:ascii="Times New Roman" w:hAnsi="Times New Roman" w:cs="Times New Roman"/>
          <w:sz w:val="20"/>
          <w:szCs w:val="20"/>
        </w:rPr>
        <w:t>dirayah</w:t>
      </w:r>
      <w:r w:rsidR="00EE2BA2" w:rsidRPr="00EE2BA2">
        <w:rPr>
          <w:rFonts w:ascii="Times New Roman" w:hAnsi="Times New Roman" w:cs="Times New Roman"/>
          <w:sz w:val="20"/>
          <w:szCs w:val="20"/>
        </w:rPr>
        <w:t>]</w:t>
      </w:r>
      <w:r w:rsidR="00972155" w:rsidRPr="00E339D4">
        <w:rPr>
          <w:rFonts w:ascii="Times New Roman" w:hAnsi="Times New Roman" w:cs="Times New Roman"/>
          <w:sz w:val="20"/>
          <w:szCs w:val="20"/>
        </w:rPr>
        <w:t xml:space="preserve">. </w:t>
      </w:r>
      <w:r w:rsidR="00972155" w:rsidRPr="00E339D4">
        <w:rPr>
          <w:rFonts w:ascii="Times New Roman" w:hAnsi="Times New Roman" w:cs="Times New Roman"/>
          <w:i/>
          <w:iCs/>
          <w:sz w:val="20"/>
          <w:szCs w:val="20"/>
        </w:rPr>
        <w:t>QALAM International Journal of Islamic and Humanities Research</w:t>
      </w:r>
      <w:r w:rsidR="00FF355F">
        <w:rPr>
          <w:rFonts w:asciiTheme="majorBidi" w:hAnsiTheme="majorBidi" w:cstheme="majorBidi"/>
          <w:i/>
          <w:sz w:val="20"/>
          <w:szCs w:val="20"/>
        </w:rPr>
        <w:t>.</w:t>
      </w:r>
      <w:r w:rsidR="004A51CE" w:rsidRPr="00E339D4">
        <w:rPr>
          <w:rFonts w:asciiTheme="majorBidi" w:hAnsiTheme="majorBidi" w:cstheme="majorBidi"/>
          <w:iCs/>
          <w:sz w:val="20"/>
          <w:szCs w:val="20"/>
        </w:rPr>
        <w:t xml:space="preserve"> </w:t>
      </w:r>
      <w:r w:rsidR="006E1A6A" w:rsidRPr="00E339D4">
        <w:rPr>
          <w:rFonts w:asciiTheme="majorBidi" w:hAnsiTheme="majorBidi" w:cstheme="majorBidi"/>
          <w:iCs/>
          <w:sz w:val="20"/>
          <w:szCs w:val="20"/>
        </w:rPr>
        <w:t>1</w:t>
      </w:r>
      <w:r w:rsidR="004A51CE" w:rsidRPr="00E339D4">
        <w:rPr>
          <w:rFonts w:asciiTheme="majorBidi" w:hAnsiTheme="majorBidi" w:cstheme="majorBidi"/>
          <w:iCs/>
          <w:sz w:val="20"/>
          <w:szCs w:val="20"/>
        </w:rPr>
        <w:t>(</w:t>
      </w:r>
      <w:r>
        <w:rPr>
          <w:rFonts w:asciiTheme="majorBidi" w:hAnsiTheme="majorBidi" w:cstheme="majorBidi"/>
          <w:iCs/>
          <w:sz w:val="20"/>
          <w:szCs w:val="20"/>
        </w:rPr>
        <w:t>2</w:t>
      </w:r>
      <w:r w:rsidR="004A51CE" w:rsidRPr="00E339D4">
        <w:rPr>
          <w:rFonts w:asciiTheme="majorBidi" w:hAnsiTheme="majorBidi" w:cstheme="majorBidi"/>
          <w:iCs/>
          <w:sz w:val="20"/>
          <w:szCs w:val="20"/>
        </w:rPr>
        <w:t>)</w:t>
      </w:r>
      <w:r w:rsidR="00CC66BD">
        <w:rPr>
          <w:rFonts w:asciiTheme="majorBidi" w:hAnsiTheme="majorBidi" w:cstheme="majorBidi"/>
          <w:iCs/>
          <w:sz w:val="20"/>
          <w:szCs w:val="20"/>
        </w:rPr>
        <w:t xml:space="preserve">, </w:t>
      </w:r>
      <w:r w:rsidR="0045541A">
        <w:rPr>
          <w:rFonts w:asciiTheme="majorBidi" w:hAnsiTheme="majorBidi" w:cstheme="majorBidi"/>
          <w:iCs/>
          <w:sz w:val="20"/>
          <w:szCs w:val="20"/>
        </w:rPr>
        <w:t>1</w:t>
      </w:r>
      <w:r w:rsidR="004A51CE" w:rsidRPr="00E339D4">
        <w:rPr>
          <w:rFonts w:asciiTheme="majorBidi" w:hAnsiTheme="majorBidi" w:cstheme="majorBidi"/>
          <w:iCs/>
          <w:sz w:val="20"/>
          <w:szCs w:val="20"/>
        </w:rPr>
        <w:t>-</w:t>
      </w:r>
      <w:r w:rsidR="0045541A">
        <w:rPr>
          <w:rFonts w:asciiTheme="majorBidi" w:hAnsiTheme="majorBidi" w:cstheme="majorBidi"/>
          <w:iCs/>
          <w:sz w:val="20"/>
          <w:szCs w:val="20"/>
        </w:rPr>
        <w:t>19</w:t>
      </w:r>
      <w:r w:rsidR="004A51CE" w:rsidRPr="00E339D4">
        <w:rPr>
          <w:rFonts w:asciiTheme="majorBidi" w:hAnsiTheme="majorBidi" w:cstheme="majorBidi"/>
          <w:iCs/>
          <w:sz w:val="20"/>
          <w:szCs w:val="20"/>
        </w:rPr>
        <w:t>.</w:t>
      </w:r>
    </w:p>
    <w:p w14:paraId="1A2099CF" w14:textId="77777777" w:rsidR="000656D1" w:rsidRPr="00E339D4" w:rsidRDefault="000656D1" w:rsidP="00994D76">
      <w:pPr>
        <w:spacing w:after="0" w:line="240" w:lineRule="auto"/>
        <w:jc w:val="both"/>
        <w:rPr>
          <w:rFonts w:asciiTheme="majorBidi" w:eastAsia="Times New Roman" w:hAnsiTheme="majorBidi" w:cstheme="majorBidi"/>
          <w:b/>
          <w:bCs/>
          <w:sz w:val="24"/>
          <w:szCs w:val="24"/>
          <w:lang w:eastAsia="ig-NG"/>
        </w:rPr>
      </w:pPr>
    </w:p>
    <w:p w14:paraId="525D1763" w14:textId="77777777" w:rsidR="00C41530" w:rsidRPr="00FB1EEA" w:rsidRDefault="00C41530" w:rsidP="0057754D">
      <w:pPr>
        <w:bidi/>
        <w:spacing w:after="0" w:line="240" w:lineRule="auto"/>
        <w:jc w:val="both"/>
        <w:rPr>
          <w:rFonts w:ascii="Traditional Arabic" w:hAnsi="Traditional Arabic" w:cs="Traditional Arabic"/>
          <w:b/>
          <w:bCs/>
          <w:sz w:val="32"/>
          <w:szCs w:val="32"/>
          <w:rtl/>
        </w:rPr>
      </w:pPr>
      <w:r w:rsidRPr="00FB1EEA">
        <w:rPr>
          <w:rFonts w:ascii="Traditional Arabic" w:hAnsi="Traditional Arabic" w:cs="Traditional Arabic"/>
          <w:b/>
          <w:bCs/>
          <w:sz w:val="32"/>
          <w:szCs w:val="32"/>
          <w:rtl/>
        </w:rPr>
        <w:t>المقدمة</w:t>
      </w:r>
    </w:p>
    <w:p w14:paraId="534DF753" w14:textId="40A65AE9" w:rsidR="00FB1EEA" w:rsidRDefault="00FB1EEA" w:rsidP="0057754D">
      <w:pPr>
        <w:autoSpaceDE w:val="0"/>
        <w:autoSpaceDN w:val="0"/>
        <w:bidi/>
        <w:adjustRightInd w:val="0"/>
        <w:spacing w:after="0" w:line="240" w:lineRule="auto"/>
        <w:ind w:firstLine="469"/>
        <w:jc w:val="both"/>
        <w:rPr>
          <w:rFonts w:ascii="Traditional Arabic" w:hAnsi="Traditional Arabic" w:cs="Traditional Arabic"/>
          <w:noProof/>
          <w:sz w:val="32"/>
          <w:szCs w:val="32"/>
        </w:rPr>
      </w:pPr>
      <w:r w:rsidRPr="00FB1EEA">
        <w:rPr>
          <w:rFonts w:ascii="Traditional Arabic" w:hAnsi="Traditional Arabic" w:cs="Traditional Arabic"/>
          <w:noProof/>
          <w:sz w:val="32"/>
          <w:szCs w:val="32"/>
        </w:rPr>
        <w:br/>
      </w:r>
      <w:r w:rsidRPr="00FB1EEA">
        <w:rPr>
          <w:rFonts w:ascii="Traditional Arabic" w:hAnsi="Traditional Arabic" w:cs="Traditional Arabic" w:hint="cs"/>
          <w:noProof/>
          <w:sz w:val="32"/>
          <w:szCs w:val="32"/>
          <w:rtl/>
        </w:rPr>
        <w:t xml:space="preserve">فإن القرآن الكريم كتاب الله المبين، حفظه من كل تحريف وتبديل، ليكون للعالمين دليلاً، وقد حاول أعداء الله سبحانه تحريفه ببعض طبعاته، أو بطريقةِ قراءته، فباءت كل محاولاتهم بالفشل، فعمدوا إلى محاولة التحريف في تفسيره سواء باختلاق بعض الروايات المكذوبة عن رسول الله صلى الله عليه وسلم أو عن الصحابة أو التابعين، وتارة باختلاق معانٍ ليس لها أصل من اللغة، أو بقراءة غير صحيحة ينتج عنها معنا غير مقصود للآية، وتارة تحت مسمى التجديد في الفهم، الذي لا يمت إلى القرآن بصلة، فقيض الله لهذا القرآن رجالا حفظ بهم تفسيره، ومعانيه الصحيحة ينفون عنه تحريف الجاهلين وانتحال المبطلين، وتأويل الجاهلين، ومن أوسع الأبواب التي دخل منها التحريف تفسير الدراية الذي يعتمد على الاجتهاد في المعاني اللغوية، ودلالة السياق بشكل رئيس، وهذا الأمر هو الذي سنتناوله في هذه المقالة بعنوان "طُرقِ الكشف عن الدخيل في تفسير الدراية". وقد احتوى على خمسة مباحث هي: </w:t>
      </w:r>
    </w:p>
    <w:p w14:paraId="48FA7B6E" w14:textId="77777777" w:rsidR="0057754D" w:rsidRPr="00FB1EEA" w:rsidRDefault="0057754D" w:rsidP="0057754D">
      <w:pPr>
        <w:autoSpaceDE w:val="0"/>
        <w:autoSpaceDN w:val="0"/>
        <w:bidi/>
        <w:adjustRightInd w:val="0"/>
        <w:spacing w:after="0" w:line="240" w:lineRule="auto"/>
        <w:ind w:firstLine="469"/>
        <w:jc w:val="both"/>
        <w:rPr>
          <w:rFonts w:ascii="Traditional Arabic" w:hAnsi="Traditional Arabic" w:cs="Traditional Arabic"/>
          <w:b/>
          <w:bCs/>
          <w:noProof/>
          <w:sz w:val="32"/>
          <w:szCs w:val="32"/>
          <w:rtl/>
        </w:rPr>
      </w:pPr>
    </w:p>
    <w:p w14:paraId="71160776" w14:textId="77777777" w:rsidR="00FB1EEA" w:rsidRPr="00FB1EEA" w:rsidRDefault="00FB1EEA" w:rsidP="0057754D">
      <w:pPr>
        <w:pStyle w:val="Heading1"/>
        <w:bidi/>
        <w:spacing w:before="0" w:after="0" w:line="240" w:lineRule="auto"/>
        <w:jc w:val="both"/>
        <w:rPr>
          <w:rFonts w:cs="Traditional Arabic"/>
          <w:rtl/>
        </w:rPr>
      </w:pPr>
      <w:r w:rsidRPr="00FB1EEA">
        <w:rPr>
          <w:rFonts w:cs="Traditional Arabic" w:hint="cs"/>
          <w:rtl/>
        </w:rPr>
        <w:t>المبحث الأول: تعريف الدخيل والأصيل في التفسير</w:t>
      </w:r>
    </w:p>
    <w:p w14:paraId="4CA06D04" w14:textId="77777777" w:rsidR="0057754D" w:rsidRDefault="0057754D" w:rsidP="0057754D">
      <w:pPr>
        <w:autoSpaceDE w:val="0"/>
        <w:autoSpaceDN w:val="0"/>
        <w:bidi/>
        <w:adjustRightInd w:val="0"/>
        <w:spacing w:after="0" w:line="240" w:lineRule="auto"/>
        <w:jc w:val="both"/>
        <w:rPr>
          <w:rFonts w:ascii="Traditional Arabic" w:hAnsi="Traditional Arabic" w:cs="Traditional Arabic"/>
          <w:b/>
          <w:bCs/>
          <w:sz w:val="32"/>
          <w:szCs w:val="32"/>
        </w:rPr>
      </w:pPr>
    </w:p>
    <w:p w14:paraId="752931AD" w14:textId="4C5DFC2F" w:rsidR="00FB1EEA" w:rsidRPr="00FB1EEA" w:rsidRDefault="00FB1EEA" w:rsidP="0057754D">
      <w:pPr>
        <w:autoSpaceDE w:val="0"/>
        <w:autoSpaceDN w:val="0"/>
        <w:bidi/>
        <w:adjustRightInd w:val="0"/>
        <w:spacing w:after="0" w:line="240" w:lineRule="auto"/>
        <w:jc w:val="both"/>
        <w:rPr>
          <w:rFonts w:ascii="Traditional Arabic" w:hAnsi="Traditional Arabic" w:cs="Traditional Arabic"/>
          <w:b/>
          <w:bCs/>
          <w:sz w:val="32"/>
          <w:szCs w:val="32"/>
          <w:rtl/>
        </w:rPr>
      </w:pPr>
      <w:r w:rsidRPr="00FB1EEA">
        <w:rPr>
          <w:rFonts w:ascii="Traditional Arabic" w:hAnsi="Traditional Arabic" w:cs="Traditional Arabic" w:hint="cs"/>
          <w:b/>
          <w:bCs/>
          <w:sz w:val="32"/>
          <w:szCs w:val="32"/>
          <w:rtl/>
        </w:rPr>
        <w:t xml:space="preserve">أولاً: تعريف </w:t>
      </w:r>
      <w:r w:rsidRPr="00FB1EEA">
        <w:rPr>
          <w:rFonts w:ascii="Traditional Arabic" w:hAnsi="Traditional Arabic" w:cs="Traditional Arabic"/>
          <w:b/>
          <w:bCs/>
          <w:sz w:val="32"/>
          <w:szCs w:val="32"/>
          <w:rtl/>
        </w:rPr>
        <w:t>الدخيل</w:t>
      </w:r>
      <w:r w:rsidRPr="00FB1EEA">
        <w:rPr>
          <w:rFonts w:ascii="Traditional Arabic" w:hAnsi="Traditional Arabic" w:cs="Traditional Arabic" w:hint="cs"/>
          <w:b/>
          <w:bCs/>
          <w:sz w:val="32"/>
          <w:szCs w:val="32"/>
          <w:rtl/>
        </w:rPr>
        <w:t xml:space="preserve"> في اللغة</w:t>
      </w:r>
      <w:r w:rsidRPr="00FB1EEA">
        <w:rPr>
          <w:rFonts w:ascii="Traditional Arabic" w:hAnsi="Traditional Arabic" w:cs="Traditional Arabic"/>
          <w:b/>
          <w:bCs/>
          <w:sz w:val="32"/>
          <w:szCs w:val="32"/>
          <w:rtl/>
        </w:rPr>
        <w:t>:</w:t>
      </w:r>
      <w:r w:rsidRPr="00FB1EEA">
        <w:rPr>
          <w:rFonts w:ascii="Traditional Arabic" w:hAnsi="Traditional Arabic" w:cs="Traditional Arabic" w:hint="cs"/>
          <w:sz w:val="32"/>
          <w:szCs w:val="32"/>
          <w:rtl/>
        </w:rPr>
        <w:t xml:space="preserve"> قال ابن فارس: </w:t>
      </w:r>
      <w:r w:rsidRPr="00FB1EEA">
        <w:rPr>
          <w:rFonts w:ascii="Traditional Arabic" w:hAnsi="Traditional Arabic" w:cs="Traditional Arabic"/>
          <w:sz w:val="32"/>
          <w:szCs w:val="32"/>
          <w:rtl/>
        </w:rPr>
        <w:t>الدال والخاء واللام أصلٌ مطرد منقاس، وهو الوُلوج. والدَّخَل: العَيب في الحَسب، وكأنَّه قد دخل عليه شيءٌ عابَه..</w:t>
      </w:r>
      <w:r w:rsidRPr="00FB1EEA">
        <w:rPr>
          <w:rFonts w:ascii="Traditional Arabic" w:hAnsi="Traditional Arabic" w:cs="Traditional Arabic" w:hint="cs"/>
          <w:sz w:val="32"/>
          <w:szCs w:val="32"/>
          <w:rtl/>
        </w:rPr>
        <w:t>،</w:t>
      </w:r>
      <w:r w:rsidRPr="00FB1EEA">
        <w:rPr>
          <w:rFonts w:ascii="Traditional Arabic" w:hAnsi="Traditional Arabic" w:cs="Traditional Arabic"/>
          <w:sz w:val="32"/>
          <w:szCs w:val="32"/>
          <w:rtl/>
        </w:rPr>
        <w:t xml:space="preserve"> وبنو فلانٍ في بني فلان دَخِيلٌ إذا </w:t>
      </w:r>
    </w:p>
    <w:p w14:paraId="4863A4C5" w14:textId="25C352C3" w:rsidR="00FB1EEA" w:rsidRPr="00FB1EEA" w:rsidRDefault="0057754D" w:rsidP="0057754D">
      <w:pPr>
        <w:pStyle w:val="HTMLPreformatted"/>
        <w:shd w:val="clear" w:color="auto" w:fill="FFFFFF"/>
        <w:bidi/>
        <w:jc w:val="both"/>
        <w:rPr>
          <w:rFonts w:ascii="inherit" w:hAnsi="inherit" w:cs="Traditional Arabic"/>
          <w:sz w:val="32"/>
          <w:szCs w:val="32"/>
          <w:rtl/>
        </w:rPr>
      </w:pPr>
      <w:r>
        <w:rPr>
          <w:rFonts w:ascii="Traditional Arabic" w:hAnsi="Traditional Arabic" w:cs="Traditional Arabic"/>
          <w:sz w:val="32"/>
          <w:szCs w:val="32"/>
        </w:rPr>
        <w:tab/>
      </w:r>
      <w:r w:rsidR="00FB1EEA" w:rsidRPr="00FB1EEA">
        <w:rPr>
          <w:rFonts w:ascii="Traditional Arabic" w:hAnsi="Traditional Arabic" w:cs="Traditional Arabic"/>
          <w:sz w:val="32"/>
          <w:szCs w:val="32"/>
          <w:rtl/>
        </w:rPr>
        <w:t>انتسبوا معهم</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hint="cs"/>
          <w:sz w:val="32"/>
          <w:szCs w:val="32"/>
          <w:rtl/>
        </w:rPr>
        <w:t>(</w:t>
      </w:r>
      <w:r w:rsidR="00FB1EEA" w:rsidRPr="00FF355F">
        <w:rPr>
          <w:rFonts w:ascii="Times New Roman" w:hAnsi="Times New Roman" w:cs="Times New Roman"/>
          <w:sz w:val="24"/>
          <w:szCs w:val="24"/>
        </w:rPr>
        <w:t>Ibn Faris, 1399</w:t>
      </w:r>
      <w:r w:rsidR="00FB1EEA" w:rsidRPr="00FB1EEA">
        <w:rPr>
          <w:rFonts w:ascii="Traditional Arabic" w:hAnsi="Traditional Arabic" w:cs="Traditional Arabic" w:hint="cs"/>
          <w:sz w:val="32"/>
          <w:szCs w:val="32"/>
          <w:rtl/>
        </w:rPr>
        <w:t>)</w:t>
      </w:r>
      <w:r w:rsidR="00FB1EEA" w:rsidRPr="00FB1EEA">
        <w:rPr>
          <w:rFonts w:ascii="Traditional Arabic" w:hAnsi="Traditional Arabic" w:cs="Traditional Arabic"/>
          <w:sz w:val="32"/>
          <w:szCs w:val="32"/>
          <w:rtl/>
        </w:rPr>
        <w:t>.</w:t>
      </w:r>
      <w:r w:rsidR="00FB1EEA" w:rsidRPr="00FB1EEA">
        <w:rPr>
          <w:rFonts w:ascii="inherit" w:hAnsi="inherit" w:cs="Traditional Arabic" w:hint="cs"/>
          <w:sz w:val="32"/>
          <w:szCs w:val="32"/>
          <w:rtl/>
        </w:rPr>
        <w:t xml:space="preserve"> </w:t>
      </w:r>
      <w:r w:rsidR="00FB1EEA" w:rsidRPr="00FB1EEA">
        <w:rPr>
          <w:rFonts w:ascii="Traditional Arabic" w:hAnsi="Traditional Arabic" w:cs="Traditional Arabic" w:hint="cs"/>
          <w:sz w:val="32"/>
          <w:szCs w:val="32"/>
          <w:rtl/>
          <w:lang w:bidi="ar-YE"/>
        </w:rPr>
        <w:t>والدَّخِيل</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الحرف</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الذي</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بين</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حرف</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الرَّوِيّ</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وأَلف</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التأْسيس</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كالصاد</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من</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قول الشاعر:</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"كِلِيني</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لِهَمٍّ</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يا</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أُمَيْمة</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ناصب"(</w:t>
      </w:r>
      <w:r w:rsidR="00FF355F" w:rsidRPr="00FF355F">
        <w:rPr>
          <w:rFonts w:ascii="Times New Roman" w:hAnsi="Times New Roman" w:cs="Times New Roman"/>
          <w:sz w:val="24"/>
          <w:szCs w:val="24"/>
          <w:lang w:val="en-GB" w:bidi="ar-YE"/>
        </w:rPr>
        <w:t>a</w:t>
      </w:r>
      <w:r w:rsidR="00FF355F" w:rsidRPr="00FF355F">
        <w:rPr>
          <w:rFonts w:ascii="Times New Roman" w:hAnsi="Times New Roman" w:cs="Times New Roman"/>
          <w:sz w:val="24"/>
          <w:szCs w:val="24"/>
          <w:lang w:val="en-GB"/>
        </w:rPr>
        <w:t>l-</w:t>
      </w:r>
      <w:r w:rsidR="00FB1EEA" w:rsidRPr="00FF355F">
        <w:rPr>
          <w:rFonts w:ascii="Times New Roman" w:hAnsi="Times New Roman" w:cs="Times New Roman"/>
          <w:sz w:val="24"/>
          <w:szCs w:val="24"/>
          <w:lang w:val="en-GB"/>
        </w:rPr>
        <w:t>Nabighah, t.th</w:t>
      </w:r>
      <w:r w:rsidR="00FB1EEA" w:rsidRPr="00FB1EEA">
        <w:rPr>
          <w:rFonts w:ascii="Traditional Arabic" w:hAnsi="Traditional Arabic" w:cs="Traditional Arabic" w:hint="cs"/>
          <w:sz w:val="32"/>
          <w:szCs w:val="32"/>
          <w:rtl/>
          <w:lang w:bidi="ar-YE"/>
        </w:rPr>
        <w:t>)</w:t>
      </w:r>
      <w:r w:rsidR="00FB1EEA" w:rsidRPr="00FB1EEA">
        <w:rPr>
          <w:rFonts w:ascii="Traditional Arabic" w:hAnsi="Traditional Arabic" w:cs="Traditional Arabic" w:hint="cs"/>
          <w:sz w:val="32"/>
          <w:szCs w:val="32"/>
          <w:rtl/>
        </w:rPr>
        <w:t>،</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سُمِّي</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بذلك؛</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لأَنه</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دَخِيل</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في</w:t>
      </w:r>
      <w:r w:rsidR="00FB1EEA" w:rsidRPr="00FB1EEA">
        <w:rPr>
          <w:rFonts w:ascii="Traditional Arabic" w:hAnsi="Traditional Arabic" w:cs="Traditional Arabic"/>
          <w:sz w:val="32"/>
          <w:szCs w:val="32"/>
          <w:rtl/>
          <w:lang w:bidi="ar-YE"/>
        </w:rPr>
        <w:t xml:space="preserve"> </w:t>
      </w:r>
      <w:r w:rsidRPr="00FB1EEA">
        <w:rPr>
          <w:rFonts w:ascii="Traditional Arabic" w:hAnsi="Traditional Arabic" w:cs="Traditional Arabic" w:hint="cs"/>
          <w:sz w:val="32"/>
          <w:szCs w:val="32"/>
          <w:rtl/>
          <w:lang w:bidi="ar-YE"/>
        </w:rPr>
        <w:t xml:space="preserve">القافية </w:t>
      </w:r>
      <w:r w:rsidRPr="00FB1EEA">
        <w:rPr>
          <w:rFonts w:ascii="Traditional Arabic" w:hAnsi="Traditional Arabic" w:cs="Traditional Arabic"/>
          <w:sz w:val="32"/>
          <w:szCs w:val="32"/>
          <w:rtl/>
          <w:lang w:bidi="ar-YE"/>
        </w:rPr>
        <w:t>(</w:t>
      </w:r>
      <w:r w:rsidR="00FB1EEA" w:rsidRPr="00FF355F">
        <w:rPr>
          <w:rFonts w:ascii="Times New Roman" w:hAnsi="Times New Roman" w:cs="Times New Roman"/>
          <w:sz w:val="24"/>
          <w:szCs w:val="24"/>
        </w:rPr>
        <w:t>Ibn Manzu</w:t>
      </w:r>
      <w:r w:rsidR="00FB1EEA" w:rsidRPr="00FF355F">
        <w:rPr>
          <w:rFonts w:ascii="Times New Roman" w:hAnsi="Times New Roman" w:cs="Times New Roman"/>
          <w:sz w:val="24"/>
          <w:szCs w:val="24"/>
          <w:lang w:val="en-GB"/>
        </w:rPr>
        <w:t>r, 1414</w:t>
      </w:r>
      <w:r w:rsidR="00FB1EEA" w:rsidRPr="00FB1EEA">
        <w:rPr>
          <w:rFonts w:ascii="Traditional Arabic" w:hAnsi="Traditional Arabic" w:cs="Traditional Arabic" w:hint="cs"/>
          <w:sz w:val="32"/>
          <w:szCs w:val="32"/>
          <w:rtl/>
          <w:lang w:bidi="ar-YE"/>
        </w:rPr>
        <w:t>)</w:t>
      </w:r>
      <w:r w:rsidR="00FB1EEA" w:rsidRPr="00FB1EEA">
        <w:rPr>
          <w:rFonts w:ascii="Traditional Arabic" w:hAnsi="Traditional Arabic" w:cs="Traditional Arabic"/>
          <w:sz w:val="32"/>
          <w:szCs w:val="32"/>
          <w:rtl/>
        </w:rPr>
        <w:t>.</w:t>
      </w:r>
      <w:r w:rsidR="00FB1EEA" w:rsidRPr="00FB1EEA">
        <w:rPr>
          <w:rFonts w:ascii="Traditional Arabic" w:hAnsi="Traditional Arabic" w:cs="Traditional Arabic" w:hint="cs"/>
          <w:sz w:val="32"/>
          <w:szCs w:val="32"/>
          <w:rtl/>
          <w:lang w:bidi="ar-YE"/>
        </w:rPr>
        <w:t xml:space="preserve"> ودَخِيلُ</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الرجل:</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الذي</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يداخله</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hint="cs"/>
          <w:sz w:val="32"/>
          <w:szCs w:val="32"/>
          <w:rtl/>
          <w:lang w:bidi="ar-YE"/>
        </w:rPr>
        <w:t>في</w:t>
      </w:r>
      <w:r w:rsidR="00FB1EEA" w:rsidRPr="00FB1EEA">
        <w:rPr>
          <w:rFonts w:ascii="Traditional Arabic" w:hAnsi="Traditional Arabic" w:cs="Traditional Arabic"/>
          <w:sz w:val="32"/>
          <w:szCs w:val="32"/>
          <w:rtl/>
          <w:lang w:bidi="ar-YE"/>
        </w:rPr>
        <w:t xml:space="preserve"> </w:t>
      </w:r>
      <w:r w:rsidRPr="00FB1EEA">
        <w:rPr>
          <w:rFonts w:ascii="Traditional Arabic" w:hAnsi="Traditional Arabic" w:cs="Traditional Arabic" w:hint="cs"/>
          <w:sz w:val="32"/>
          <w:szCs w:val="32"/>
          <w:rtl/>
          <w:lang w:bidi="ar-YE"/>
        </w:rPr>
        <w:t xml:space="preserve">أموره </w:t>
      </w:r>
      <w:r w:rsidRPr="00FB1EEA">
        <w:rPr>
          <w:rFonts w:ascii="Traditional Arabic" w:hAnsi="Traditional Arabic" w:cs="Traditional Arabic"/>
          <w:sz w:val="32"/>
          <w:szCs w:val="32"/>
          <w:rtl/>
          <w:lang w:bidi="ar-YE"/>
        </w:rPr>
        <w:t>(</w:t>
      </w:r>
      <w:r w:rsidR="00FF355F" w:rsidRPr="00FF355F">
        <w:rPr>
          <w:rFonts w:ascii="Times New Roman" w:hAnsi="Times New Roman" w:cs="Times New Roman"/>
          <w:sz w:val="24"/>
          <w:szCs w:val="24"/>
        </w:rPr>
        <w:t>al-</w:t>
      </w:r>
      <w:r w:rsidR="00FB1EEA" w:rsidRPr="00FF355F">
        <w:rPr>
          <w:rFonts w:ascii="Times New Roman" w:hAnsi="Times New Roman" w:cs="Times New Roman"/>
          <w:sz w:val="24"/>
          <w:szCs w:val="24"/>
        </w:rPr>
        <w:t>Razi, 1999</w:t>
      </w:r>
      <w:r w:rsidR="00FB1EEA" w:rsidRPr="00FB1EEA">
        <w:rPr>
          <w:rFonts w:ascii="Traditional Arabic" w:hAnsi="Traditional Arabic" w:cs="Traditional Arabic" w:hint="cs"/>
          <w:sz w:val="32"/>
          <w:szCs w:val="32"/>
          <w:rtl/>
          <w:lang w:bidi="ar-YE"/>
        </w:rPr>
        <w:t xml:space="preserve">). </w:t>
      </w:r>
      <w:r w:rsidR="00FB1EEA" w:rsidRPr="00FB1EEA">
        <w:rPr>
          <w:rFonts w:ascii="Traditional Arabic" w:hAnsi="Traditional Arabic" w:cs="Traditional Arabic"/>
          <w:sz w:val="32"/>
          <w:szCs w:val="32"/>
          <w:rtl/>
          <w:lang w:bidi="ar-YE"/>
        </w:rPr>
        <w:t>والدَّخيلُ: كلُّ كَلِمَةٍ أُدْخِلَتْ في كَلامِ العَرَبِ ولَيْسَتْ منه</w:t>
      </w:r>
      <w:r w:rsidR="00FB1EEA" w:rsidRPr="00FB1EEA">
        <w:rPr>
          <w:rFonts w:ascii="Traditional Arabic" w:hAnsi="Traditional Arabic" w:cs="Traditional Arabic"/>
          <w:sz w:val="32"/>
          <w:szCs w:val="32"/>
          <w:lang w:bidi="ar-YE"/>
        </w:rPr>
        <w:t xml:space="preserve"> </w:t>
      </w:r>
      <w:r w:rsidR="00FB1EEA" w:rsidRPr="00FB1EEA">
        <w:rPr>
          <w:rFonts w:ascii="Traditional Arabic" w:hAnsi="Traditional Arabic" w:cs="Traditional Arabic" w:hint="cs"/>
          <w:sz w:val="32"/>
          <w:szCs w:val="32"/>
          <w:rtl/>
          <w:lang w:bidi="ar-YE"/>
        </w:rPr>
        <w:t>(</w:t>
      </w:r>
      <w:r w:rsidR="00FF355F" w:rsidRPr="00FF355F">
        <w:rPr>
          <w:rFonts w:ascii="Times New Roman" w:hAnsi="Times New Roman" w:cs="Traditional Arabic"/>
          <w:sz w:val="24"/>
          <w:szCs w:val="24"/>
        </w:rPr>
        <w:t>al-</w:t>
      </w:r>
      <w:r w:rsidR="00FB1EEA" w:rsidRPr="00FF355F">
        <w:rPr>
          <w:rFonts w:ascii="Times New Roman" w:hAnsi="Times New Roman" w:cs="Traditional Arabic"/>
          <w:sz w:val="24"/>
          <w:szCs w:val="24"/>
        </w:rPr>
        <w:t>Fayruz Abadi, 2005</w:t>
      </w:r>
      <w:r w:rsidR="00FB1EEA" w:rsidRPr="00FB1EEA">
        <w:rPr>
          <w:rFonts w:ascii="Traditional Arabic" w:hAnsi="Traditional Arabic" w:cs="Traditional Arabic" w:hint="cs"/>
          <w:sz w:val="32"/>
          <w:szCs w:val="32"/>
          <w:rtl/>
          <w:lang w:bidi="ar-YE"/>
        </w:rPr>
        <w:t>)</w:t>
      </w:r>
      <w:r w:rsidR="00FB1EEA" w:rsidRPr="00FB1EEA">
        <w:rPr>
          <w:rFonts w:ascii="Traditional Arabic" w:hAnsi="Traditional Arabic" w:cs="Traditional Arabic"/>
          <w:sz w:val="32"/>
          <w:szCs w:val="32"/>
          <w:rtl/>
        </w:rPr>
        <w:t>.</w:t>
      </w:r>
      <w:r w:rsidR="00FB1EEA" w:rsidRPr="00FB1EEA">
        <w:rPr>
          <w:rFonts w:ascii="Traditional Arabic" w:hAnsi="Traditional Arabic" w:cs="Traditional Arabic" w:hint="cs"/>
          <w:sz w:val="32"/>
          <w:szCs w:val="32"/>
          <w:rtl/>
        </w:rPr>
        <w:t xml:space="preserve"> </w:t>
      </w:r>
      <w:r w:rsidR="00FB1EEA" w:rsidRPr="00FB1EEA">
        <w:rPr>
          <w:rFonts w:ascii="Traditional Arabic" w:hAnsi="Traditional Arabic" w:cs="Traditional Arabic" w:hint="cs"/>
          <w:b/>
          <w:bCs/>
          <w:sz w:val="32"/>
          <w:szCs w:val="32"/>
          <w:rtl/>
          <w:lang w:bidi="ar-YE"/>
        </w:rPr>
        <w:t>والخلاصة</w:t>
      </w:r>
      <w:r w:rsidR="00FB1EEA" w:rsidRPr="00FB1EEA">
        <w:rPr>
          <w:rFonts w:ascii="Traditional Arabic" w:hAnsi="Traditional Arabic" w:cs="Traditional Arabic" w:hint="cs"/>
          <w:sz w:val="32"/>
          <w:szCs w:val="32"/>
          <w:rtl/>
          <w:lang w:bidi="ar-YE"/>
        </w:rPr>
        <w:t xml:space="preserve">: أن الدخيل في اللغة: </w:t>
      </w:r>
      <w:r w:rsidR="00FB1EEA" w:rsidRPr="00FB1EEA">
        <w:rPr>
          <w:rFonts w:ascii="Traditional Arabic" w:hAnsi="Traditional Arabic" w:cs="Traditional Arabic"/>
          <w:sz w:val="32"/>
          <w:szCs w:val="32"/>
          <w:rtl/>
        </w:rPr>
        <w:t xml:space="preserve">هو الوافدُ الذي </w:t>
      </w:r>
      <w:r w:rsidR="00FB1EEA" w:rsidRPr="00FB1EEA">
        <w:rPr>
          <w:rFonts w:ascii="Traditional Arabic" w:hAnsi="Traditional Arabic" w:cs="Traditional Arabic" w:hint="cs"/>
          <w:sz w:val="32"/>
          <w:szCs w:val="32"/>
          <w:rtl/>
        </w:rPr>
        <w:t>دخل</w:t>
      </w:r>
      <w:r w:rsidR="00FB1EEA" w:rsidRPr="00FB1EEA">
        <w:rPr>
          <w:rFonts w:ascii="Traditional Arabic" w:hAnsi="Traditional Arabic" w:cs="Traditional Arabic"/>
          <w:sz w:val="32"/>
          <w:szCs w:val="32"/>
          <w:rtl/>
        </w:rPr>
        <w:t xml:space="preserve"> في محيط ليس له أصل</w:t>
      </w:r>
      <w:r w:rsidR="00FB1EEA" w:rsidRPr="00FB1EEA">
        <w:rPr>
          <w:rFonts w:ascii="Traditional Arabic" w:hAnsi="Traditional Arabic" w:cs="Traditional Arabic" w:hint="cs"/>
          <w:sz w:val="32"/>
          <w:szCs w:val="32"/>
          <w:rtl/>
        </w:rPr>
        <w:t xml:space="preserve"> فيه.</w:t>
      </w:r>
      <w:r w:rsidR="00FB1EEA" w:rsidRPr="00FB1EEA">
        <w:rPr>
          <w:rFonts w:ascii="Traditional Arabic" w:hAnsi="Traditional Arabic" w:cs="Traditional Arabic"/>
          <w:sz w:val="32"/>
          <w:szCs w:val="32"/>
          <w:rtl/>
        </w:rPr>
        <w:t xml:space="preserve"> </w:t>
      </w:r>
    </w:p>
    <w:p w14:paraId="31B4FB33" w14:textId="12BB69A6" w:rsidR="00FB1EEA" w:rsidRPr="00FB1EEA" w:rsidRDefault="0057754D" w:rsidP="0057754D">
      <w:pPr>
        <w:pStyle w:val="HTMLPreformatted"/>
        <w:shd w:val="clear" w:color="auto" w:fill="FFFFFF"/>
        <w:bidi/>
        <w:jc w:val="both"/>
        <w:rPr>
          <w:rFonts w:ascii="Traditional Arabic" w:hAnsi="Traditional Arabic" w:cs="Traditional Arabic"/>
          <w:sz w:val="32"/>
          <w:szCs w:val="32"/>
          <w:rtl/>
        </w:rPr>
      </w:pPr>
      <w:r>
        <w:rPr>
          <w:rFonts w:ascii="Traditional Arabic" w:hAnsi="Traditional Arabic" w:cs="Traditional Arabic"/>
          <w:b/>
          <w:bCs/>
          <w:sz w:val="32"/>
          <w:szCs w:val="32"/>
        </w:rPr>
        <w:lastRenderedPageBreak/>
        <w:tab/>
      </w:r>
      <w:r w:rsidR="00FB1EEA" w:rsidRPr="00FB1EEA">
        <w:rPr>
          <w:rFonts w:ascii="Traditional Arabic" w:hAnsi="Traditional Arabic" w:cs="Traditional Arabic"/>
          <w:b/>
          <w:bCs/>
          <w:sz w:val="32"/>
          <w:szCs w:val="32"/>
          <w:rtl/>
        </w:rPr>
        <w:t>ثانياً: تعريف الدخيل في اصطلاح المفسرين:</w:t>
      </w:r>
      <w:r w:rsidR="00FB1EEA" w:rsidRPr="00FB1EEA">
        <w:rPr>
          <w:rFonts w:ascii="Traditional Arabic" w:hAnsi="Traditional Arabic" w:cs="Traditional Arabic"/>
          <w:sz w:val="32"/>
          <w:szCs w:val="32"/>
          <w:rtl/>
        </w:rPr>
        <w:t xml:space="preserve"> قد وردت عدة تعاريف للدخيل في التفسير، ومن هذه التعاريف: هو</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ما</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تسرب</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إلى</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تفسير</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القرآن</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الكريم</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مما</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لم</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يستجمع</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 xml:space="preserve">شروط </w:t>
      </w:r>
      <w:r w:rsidRPr="00FB1EEA">
        <w:rPr>
          <w:rFonts w:ascii="Traditional Arabic" w:hAnsi="Traditional Arabic" w:cs="Traditional Arabic" w:hint="cs"/>
          <w:sz w:val="32"/>
          <w:szCs w:val="32"/>
          <w:rtl/>
        </w:rPr>
        <w:t xml:space="preserve">التفسير </w:t>
      </w:r>
      <w:r w:rsidRPr="00FB1EEA">
        <w:rPr>
          <w:rFonts w:ascii="Traditional Arabic" w:hAnsi="Traditional Arabic" w:cs="Traditional Arabic"/>
          <w:sz w:val="32"/>
          <w:szCs w:val="32"/>
          <w:rtl/>
        </w:rPr>
        <w:t>(</w:t>
      </w:r>
      <w:r w:rsidR="00FB1EEA" w:rsidRPr="00FF355F">
        <w:rPr>
          <w:rFonts w:ascii="Times New Roman" w:hAnsi="Times New Roman" w:cs="Traditional Arabic"/>
          <w:sz w:val="24"/>
          <w:szCs w:val="24"/>
        </w:rPr>
        <w:t>Ab</w:t>
      </w:r>
      <w:r w:rsidR="00FB1EEA" w:rsidRPr="00FF355F">
        <w:rPr>
          <w:rFonts w:ascii="Times New Roman" w:hAnsi="Times New Roman" w:cs="Traditional Arabic"/>
          <w:sz w:val="24"/>
          <w:szCs w:val="24"/>
          <w:shd w:val="clear" w:color="auto" w:fill="FFFFFF"/>
        </w:rPr>
        <w:t xml:space="preserve">d </w:t>
      </w:r>
      <w:r w:rsidR="00FF355F" w:rsidRPr="00FF355F">
        <w:rPr>
          <w:rFonts w:ascii="Times New Roman" w:hAnsi="Times New Roman" w:cs="Traditional Arabic"/>
          <w:sz w:val="24"/>
          <w:szCs w:val="24"/>
          <w:shd w:val="clear" w:color="auto" w:fill="FFFFFF"/>
        </w:rPr>
        <w:t>al-</w:t>
      </w:r>
      <w:r w:rsidR="00FB1EEA" w:rsidRPr="00FF355F">
        <w:rPr>
          <w:rFonts w:ascii="Times New Roman" w:hAnsi="Times New Roman" w:cs="Traditional Arabic"/>
          <w:sz w:val="24"/>
          <w:szCs w:val="24"/>
          <w:shd w:val="clear" w:color="auto" w:fill="FFFFFF"/>
        </w:rPr>
        <w:t xml:space="preserve">Qadir Muhammad </w:t>
      </w:r>
      <w:r w:rsidR="00FF355F" w:rsidRPr="00FF355F">
        <w:rPr>
          <w:rFonts w:ascii="Times New Roman" w:hAnsi="Times New Roman" w:cs="Traditional Arabic"/>
          <w:sz w:val="24"/>
          <w:szCs w:val="24"/>
          <w:shd w:val="clear" w:color="auto" w:fill="FFFFFF"/>
        </w:rPr>
        <w:t>al-</w:t>
      </w:r>
      <w:r w:rsidR="00FB1EEA" w:rsidRPr="00FF355F">
        <w:rPr>
          <w:rFonts w:ascii="Times New Roman" w:hAnsi="Times New Roman" w:cs="Traditional Arabic"/>
          <w:sz w:val="24"/>
          <w:szCs w:val="24"/>
          <w:shd w:val="clear" w:color="auto" w:fill="FFFFFF"/>
        </w:rPr>
        <w:t>Husayn, 2013</w:t>
      </w:r>
      <w:r w:rsidR="00FB1EEA" w:rsidRPr="00FB1EEA">
        <w:rPr>
          <w:rFonts w:ascii="Traditional Arabic" w:hAnsi="Traditional Arabic" w:cs="Traditional Arabic"/>
          <w:sz w:val="32"/>
          <w:szCs w:val="32"/>
          <w:rtl/>
        </w:rPr>
        <w:t>).</w:t>
      </w:r>
      <w:r w:rsidR="00FB1EEA" w:rsidRPr="00FB1EEA">
        <w:rPr>
          <w:rFonts w:ascii="Traditional Arabic" w:hAnsi="Traditional Arabic" w:cs="Traditional Arabic"/>
          <w:sz w:val="32"/>
          <w:szCs w:val="32"/>
          <w:u w:val="single"/>
          <w:rtl/>
        </w:rPr>
        <w:t xml:space="preserve"> </w:t>
      </w:r>
      <w:r w:rsidR="00FB1EEA" w:rsidRPr="00FB1EEA">
        <w:rPr>
          <w:rFonts w:ascii="Traditional Arabic" w:hAnsi="Traditional Arabic" w:cs="Traditional Arabic"/>
          <w:sz w:val="32"/>
          <w:szCs w:val="32"/>
          <w:rtl/>
        </w:rPr>
        <w:t>وقيل الدخيل: هو ما نقل من التفسير، ولم يثبت نقله، أو نقل ولكن على خلاف</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المقبول، أو ما كان من قبيل الرأي الفاسد</w:t>
      </w:r>
      <w:r w:rsidR="00FB1EEA" w:rsidRPr="00FB1EEA">
        <w:rPr>
          <w:rFonts w:ascii="Times New Roman" w:hAnsi="Times New Roman" w:cs="Traditional Arabic"/>
          <w:sz w:val="32"/>
          <w:szCs w:val="32"/>
          <w:lang w:val="en-GB"/>
        </w:rPr>
        <w:t xml:space="preserve"> (</w:t>
      </w:r>
      <w:r w:rsidR="00FB1EEA" w:rsidRPr="00FF355F">
        <w:rPr>
          <w:rFonts w:ascii="Times New Roman" w:hAnsi="Times New Roman" w:cs="Traditional Arabic"/>
          <w:sz w:val="24"/>
          <w:szCs w:val="24"/>
          <w:lang w:val="en-GB"/>
        </w:rPr>
        <w:t>Khalifah Ibrahim ‘Ab</w:t>
      </w:r>
      <w:r w:rsidR="00FB1EEA" w:rsidRPr="00FF355F">
        <w:rPr>
          <w:rFonts w:ascii="Times New Roman" w:hAnsi="Times New Roman" w:cs="Traditional Arabic"/>
          <w:sz w:val="24"/>
          <w:szCs w:val="24"/>
        </w:rPr>
        <w:t xml:space="preserve">d </w:t>
      </w:r>
      <w:r w:rsidR="00FF355F" w:rsidRPr="00FF355F">
        <w:rPr>
          <w:rFonts w:ascii="Times New Roman" w:hAnsi="Times New Roman" w:cs="Traditional Arabic"/>
          <w:sz w:val="24"/>
          <w:szCs w:val="24"/>
        </w:rPr>
        <w:t>al-</w:t>
      </w:r>
      <w:r w:rsidR="00FB1EEA" w:rsidRPr="00FF355F">
        <w:rPr>
          <w:rFonts w:ascii="Times New Roman" w:hAnsi="Times New Roman" w:cs="Traditional Arabic"/>
          <w:sz w:val="24"/>
          <w:szCs w:val="24"/>
        </w:rPr>
        <w:t>Rahman, t.th</w:t>
      </w:r>
      <w:r w:rsidR="00FB1EEA" w:rsidRPr="00FB1EEA">
        <w:rPr>
          <w:rFonts w:ascii="Times New Roman" w:hAnsi="Times New Roman" w:cs="Traditional Arabic"/>
          <w:sz w:val="32"/>
          <w:szCs w:val="32"/>
        </w:rPr>
        <w:t>.</w:t>
      </w:r>
      <w:r w:rsidR="00FF355F">
        <w:rPr>
          <w:rFonts w:ascii="Times New Roman" w:hAnsi="Times New Roman" w:cs="Traditional Arabic"/>
          <w:sz w:val="32"/>
          <w:szCs w:val="32"/>
        </w:rPr>
        <w:t>)</w:t>
      </w:r>
      <w:r w:rsidR="00FB1EEA" w:rsidRPr="00FB1EEA">
        <w:rPr>
          <w:rFonts w:ascii="Traditional Arabic" w:hAnsi="Traditional Arabic" w:cs="Traditional Arabic"/>
          <w:i/>
          <w:iCs/>
          <w:sz w:val="32"/>
          <w:szCs w:val="32"/>
          <w:rtl/>
        </w:rPr>
        <w:t>.</w:t>
      </w:r>
      <w:r w:rsidR="00FB1EEA" w:rsidRPr="00FB1EEA">
        <w:rPr>
          <w:rFonts w:ascii="Traditional Arabic" w:hAnsi="Traditional Arabic" w:cs="Traditional Arabic"/>
          <w:sz w:val="32"/>
          <w:szCs w:val="32"/>
          <w:rtl/>
        </w:rPr>
        <w:t xml:space="preserve"> وقد انتقد هذا التعريف بإثبات نقله ثم نفي النقل، والصواب أن يقال: "هو ما نقل من التفسير، على خلاف شرط القبول، أو ما كان من قبيل الرأي الفاسد</w:t>
      </w:r>
      <w:r w:rsidR="00FB1EEA" w:rsidRPr="00FB1EEA">
        <w:rPr>
          <w:rFonts w:ascii="Times New Roman" w:hAnsi="Times New Roman" w:cs="Traditional Arabic"/>
          <w:sz w:val="32"/>
          <w:szCs w:val="32"/>
          <w:rtl/>
        </w:rPr>
        <w:t>"</w:t>
      </w:r>
      <w:r w:rsidR="00FB1EEA" w:rsidRPr="00FB1EEA">
        <w:rPr>
          <w:rFonts w:ascii="Times New Roman" w:hAnsi="Times New Roman" w:cs="Traditional Arabic"/>
          <w:sz w:val="32"/>
          <w:szCs w:val="32"/>
        </w:rPr>
        <w:t>(</w:t>
      </w:r>
      <w:r w:rsidR="00FB1EEA" w:rsidRPr="00FF355F">
        <w:rPr>
          <w:rFonts w:ascii="Times New Roman" w:hAnsi="Times New Roman" w:cs="Traditional Arabic"/>
          <w:sz w:val="24"/>
          <w:szCs w:val="24"/>
        </w:rPr>
        <w:t>‘Imad Ya’qub Hamtu. t.th.</w:t>
      </w:r>
      <w:r w:rsidR="00FB1EEA" w:rsidRPr="00FB1EEA">
        <w:rPr>
          <w:rFonts w:ascii="Times New Roman" w:hAnsi="Times New Roman" w:cs="Traditional Arabic"/>
          <w:sz w:val="32"/>
          <w:szCs w:val="32"/>
        </w:rPr>
        <w:t>)</w:t>
      </w:r>
    </w:p>
    <w:p w14:paraId="0715A102" w14:textId="52236A6C" w:rsidR="00FB1EEA" w:rsidRPr="00FB1EEA" w:rsidRDefault="0057754D" w:rsidP="0057754D">
      <w:pPr>
        <w:pStyle w:val="HTMLPreformatted"/>
        <w:shd w:val="clear" w:color="auto" w:fill="FFFFFF"/>
        <w:bidi/>
        <w:jc w:val="both"/>
        <w:rPr>
          <w:rFonts w:ascii="Traditional Arabic" w:hAnsi="Traditional Arabic" w:cs="Traditional Arabic"/>
          <w:sz w:val="32"/>
          <w:szCs w:val="32"/>
          <w:rtl/>
        </w:rPr>
      </w:pPr>
      <w:r>
        <w:rPr>
          <w:rFonts w:ascii="Traditional Arabic" w:hAnsi="Traditional Arabic" w:cs="Traditional Arabic"/>
          <w:b/>
          <w:bCs/>
          <w:sz w:val="32"/>
          <w:szCs w:val="32"/>
        </w:rPr>
        <w:tab/>
      </w:r>
      <w:r w:rsidR="00FB1EEA" w:rsidRPr="00FB1EEA">
        <w:rPr>
          <w:rFonts w:ascii="Traditional Arabic" w:hAnsi="Traditional Arabic" w:cs="Traditional Arabic"/>
          <w:b/>
          <w:bCs/>
          <w:sz w:val="32"/>
          <w:szCs w:val="32"/>
          <w:rtl/>
        </w:rPr>
        <w:t>والذي أرجحه أن الدخيل في التفسير</w:t>
      </w:r>
      <w:r w:rsidR="00FB1EEA" w:rsidRPr="00FB1EEA">
        <w:rPr>
          <w:rFonts w:ascii="Traditional Arabic" w:hAnsi="Traditional Arabic" w:cs="Traditional Arabic"/>
          <w:sz w:val="32"/>
          <w:szCs w:val="32"/>
          <w:rtl/>
        </w:rPr>
        <w:t>: هو القول الذي ليس له أصل صحيح في التفسير. وأما الأصل الصحيح في التفسير: هو ما ثبت عن طريق الرواية الصحيحة، من تفسير القرآن بالقرآن أو بالسنة أو بأقوال الصحابة والتابعين الثابتة عنهم، أو كان ثبوته عن طريق الدراية المقبولة؛ وهو التفسير الذي يُرجع فيه إلى لغة العرب، وسياق الآيات، ولم يخالف نصاً صريحاً، ولا أصلاً من أصول الشرعية. وهذا التعريف عام في الدخيل في تفسير الرواية، وتفسير الدراية، والذي يهمنا هنا هو الدخيل في تفسير الدراية.</w:t>
      </w:r>
    </w:p>
    <w:p w14:paraId="63CE7628" w14:textId="4C7EDB3B" w:rsidR="00FB1EEA" w:rsidRPr="00FB1EEA" w:rsidRDefault="0057754D" w:rsidP="0057754D">
      <w:pPr>
        <w:pStyle w:val="HTMLPreformatted"/>
        <w:shd w:val="clear" w:color="auto" w:fill="FFFFFF"/>
        <w:bidi/>
        <w:jc w:val="both"/>
        <w:rPr>
          <w:rFonts w:ascii="Traditional Arabic" w:hAnsi="Traditional Arabic" w:cs="Traditional Arabic"/>
          <w:sz w:val="32"/>
          <w:szCs w:val="32"/>
          <w:rtl/>
        </w:rPr>
      </w:pPr>
      <w:r>
        <w:rPr>
          <w:rFonts w:ascii="Traditional Arabic" w:hAnsi="Traditional Arabic" w:cs="Traditional Arabic"/>
          <w:b/>
          <w:bCs/>
          <w:sz w:val="32"/>
          <w:szCs w:val="32"/>
        </w:rPr>
        <w:tab/>
      </w:r>
      <w:r w:rsidR="00FB1EEA" w:rsidRPr="00FB1EEA">
        <w:rPr>
          <w:rFonts w:ascii="Traditional Arabic" w:hAnsi="Traditional Arabic" w:cs="Traditional Arabic"/>
          <w:b/>
          <w:bCs/>
          <w:sz w:val="32"/>
          <w:szCs w:val="32"/>
          <w:rtl/>
        </w:rPr>
        <w:t>ثالثاً: تعريف تفسير الدراية (الرأي):</w:t>
      </w:r>
      <w:r w:rsidR="00FB1EEA" w:rsidRPr="00FB1EEA">
        <w:rPr>
          <w:rFonts w:ascii="Traditional Arabic" w:hAnsi="Traditional Arabic" w:cs="Traditional Arabic"/>
          <w:sz w:val="32"/>
          <w:szCs w:val="32"/>
          <w:rtl/>
        </w:rPr>
        <w:t xml:space="preserve"> هو الكشف عن معاني ألفاظ القرآن اعتماداً على علوم اللغة، وأصول الدين، والفقه ما لم يعارض المأثور وإلا اعتبر فاسداً. قال أبو محمد البغوي: «هو صرف الآية إلى معنى محتملٍ موافق لما قبلها، وما بعدها، غير مخالف للكتاب والسنة من طريق الاستنباط»(</w:t>
      </w:r>
      <w:r w:rsidR="00FB1EEA" w:rsidRPr="00FB1EEA">
        <w:rPr>
          <w:rFonts w:ascii="Traditional Arabic" w:hAnsi="Traditional Arabic" w:cs="Traditional Arabic"/>
          <w:sz w:val="32"/>
          <w:szCs w:val="32"/>
        </w:rPr>
        <w:t xml:space="preserve"> </w:t>
      </w:r>
      <w:r w:rsidR="00FF355F" w:rsidRPr="00FF355F">
        <w:rPr>
          <w:rFonts w:ascii="Times New Roman" w:hAnsi="Times New Roman" w:cs="Traditional Arabic"/>
          <w:sz w:val="24"/>
          <w:szCs w:val="24"/>
        </w:rPr>
        <w:t>al-</w:t>
      </w:r>
      <w:r w:rsidR="00FB1EEA" w:rsidRPr="00FF355F">
        <w:rPr>
          <w:rFonts w:ascii="Times New Roman" w:hAnsi="Times New Roman" w:cs="Traditional Arabic"/>
          <w:sz w:val="24"/>
          <w:szCs w:val="24"/>
        </w:rPr>
        <w:t>Baghawi, 1420</w:t>
      </w:r>
      <w:r w:rsidR="00FB1EEA" w:rsidRPr="00FB1EEA">
        <w:rPr>
          <w:rFonts w:ascii="Times New Roman" w:hAnsi="Times New Roman" w:cs="Traditional Arabic"/>
          <w:sz w:val="32"/>
          <w:szCs w:val="32"/>
        </w:rPr>
        <w:t xml:space="preserve"> </w:t>
      </w:r>
      <w:r w:rsidR="00FB1EEA" w:rsidRPr="00FB1EEA">
        <w:rPr>
          <w:rFonts w:ascii="Traditional Arabic" w:hAnsi="Traditional Arabic" w:cs="Traditional Arabic"/>
          <w:sz w:val="32"/>
          <w:szCs w:val="32"/>
          <w:rtl/>
        </w:rPr>
        <w:t>). وقال الزركشي بعد أن ساق كلام البغوي: «قالوا وهذا غير محظور على العلماء بالتفسير، وقد رخص فيه أهل العلم»</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w:t>
      </w:r>
      <w:r w:rsidR="00FF355F" w:rsidRPr="00FF355F">
        <w:rPr>
          <w:rFonts w:asciiTheme="majorBidi" w:hAnsiTheme="majorBidi" w:cs="Traditional Arabic"/>
          <w:sz w:val="24"/>
          <w:szCs w:val="24"/>
        </w:rPr>
        <w:t>al-</w:t>
      </w:r>
      <w:r w:rsidR="00FB1EEA" w:rsidRPr="00FF355F">
        <w:rPr>
          <w:rFonts w:asciiTheme="majorBidi" w:hAnsiTheme="majorBidi" w:cs="Traditional Arabic"/>
          <w:sz w:val="24"/>
          <w:szCs w:val="24"/>
        </w:rPr>
        <w:t>Zarkashi, 1957</w:t>
      </w:r>
      <w:r w:rsidR="00FB1EEA" w:rsidRPr="00FB1EEA">
        <w:rPr>
          <w:rFonts w:ascii="Traditional Arabic" w:hAnsi="Traditional Arabic" w:cs="Traditional Arabic"/>
          <w:sz w:val="32"/>
          <w:szCs w:val="32"/>
          <w:rtl/>
        </w:rPr>
        <w:t>). وعرف الزركشي تفسير الدراية بقوله: هو</w:t>
      </w:r>
      <w:r w:rsidR="00FB1EEA" w:rsidRPr="00FB1EEA">
        <w:rPr>
          <w:rFonts w:ascii="Traditional Arabic" w:hAnsi="Traditional Arabic" w:cs="Traditional Arabic"/>
          <w:sz w:val="32"/>
          <w:szCs w:val="32"/>
          <w:rtl/>
          <w:lang w:bidi="ar-YE"/>
        </w:rPr>
        <w:t xml:space="preserve"> </w:t>
      </w:r>
      <w:r w:rsidR="00FB1EEA" w:rsidRPr="00FB1EEA">
        <w:rPr>
          <w:rFonts w:ascii="Traditional Arabic" w:hAnsi="Traditional Arabic" w:cs="Traditional Arabic"/>
          <w:sz w:val="32"/>
          <w:szCs w:val="32"/>
          <w:rtl/>
        </w:rPr>
        <w:t>التفسير الذي</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يكون</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بالمقتضى</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من</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معنى</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الكلام</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العربي،</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والمقتضب</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من</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قوة</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الشرع(</w:t>
      </w:r>
      <w:r w:rsidR="00FF355F" w:rsidRPr="00FF355F">
        <w:rPr>
          <w:rFonts w:asciiTheme="majorBidi" w:hAnsiTheme="majorBidi" w:cs="Traditional Arabic"/>
          <w:sz w:val="24"/>
          <w:szCs w:val="24"/>
        </w:rPr>
        <w:t>al-</w:t>
      </w:r>
      <w:r w:rsidR="00FB1EEA" w:rsidRPr="00FF355F">
        <w:rPr>
          <w:rFonts w:asciiTheme="majorBidi" w:hAnsiTheme="majorBidi" w:cs="Traditional Arabic"/>
          <w:sz w:val="24"/>
          <w:szCs w:val="24"/>
        </w:rPr>
        <w:t>Zarkashi, 1957</w:t>
      </w:r>
      <w:r w:rsidR="00FB1EEA" w:rsidRPr="00FB1EEA">
        <w:rPr>
          <w:rFonts w:ascii="Traditional Arabic" w:hAnsi="Traditional Arabic" w:cs="Traditional Arabic"/>
          <w:sz w:val="32"/>
          <w:szCs w:val="32"/>
          <w:rtl/>
        </w:rPr>
        <w:t>).</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 xml:space="preserve"> قال الزرقاني: «المراد بالرأي هنا الاجتهاد، فإن كان الاجتهاد مُوَفَّقاً- أي مستنداً إلى ما يجب الاستناد إليه- بعيداً عن الجهالة والضلالة فالتفسير به محمودٌ، وإلا فمذمومٌ»(</w:t>
      </w:r>
      <w:r w:rsidR="00FF355F" w:rsidRPr="00FF355F">
        <w:rPr>
          <w:rFonts w:ascii="Times New Roman" w:hAnsi="Times New Roman" w:cs="Traditional Arabic"/>
          <w:sz w:val="24"/>
          <w:szCs w:val="24"/>
        </w:rPr>
        <w:t>al-</w:t>
      </w:r>
      <w:r w:rsidR="00FB1EEA" w:rsidRPr="00FF355F">
        <w:rPr>
          <w:rFonts w:ascii="Times New Roman" w:hAnsi="Times New Roman" w:cs="Traditional Arabic"/>
          <w:sz w:val="24"/>
          <w:szCs w:val="24"/>
        </w:rPr>
        <w:t>Zarqani, t.th.</w:t>
      </w:r>
      <w:r w:rsidR="00FB1EEA" w:rsidRPr="00FB1EEA">
        <w:rPr>
          <w:rFonts w:ascii="Traditional Arabic" w:hAnsi="Traditional Arabic" w:cs="Traditional Arabic"/>
          <w:sz w:val="32"/>
          <w:szCs w:val="32"/>
          <w:rtl/>
        </w:rPr>
        <w:t>).</w:t>
      </w:r>
    </w:p>
    <w:p w14:paraId="0297D1B9" w14:textId="01C9B0FD" w:rsidR="00FB1EEA" w:rsidRPr="00FB1EEA" w:rsidRDefault="00FB1EEA" w:rsidP="0057754D">
      <w:pPr>
        <w:pStyle w:val="HTMLPreformatted"/>
        <w:shd w:val="clear" w:color="auto" w:fill="FFFFFF"/>
        <w:bidi/>
        <w:jc w:val="both"/>
        <w:rPr>
          <w:rFonts w:ascii="Traditional Arabic" w:hAnsi="Traditional Arabic" w:cs="Traditional Arabic"/>
          <w:sz w:val="32"/>
          <w:szCs w:val="32"/>
          <w:rtl/>
        </w:rPr>
      </w:pPr>
      <w:r w:rsidRPr="00FB1EEA">
        <w:rPr>
          <w:rFonts w:ascii="Traditional Arabic" w:hAnsi="Traditional Arabic" w:cs="Traditional Arabic"/>
          <w:sz w:val="32"/>
          <w:szCs w:val="32"/>
          <w:rtl/>
        </w:rPr>
        <w:tab/>
        <w:t>وقيل: هو تفسير القرآن بالاجتهاد اعتماداً على الأدوات التي يحتاج إليها المفسر، وهي علم اللغة، وعلم النحو، والصرف، والاشتقاق، وعلوم البلاغة وعلم القراءات، وعلم أصول الدين، وعلم أصول الفقه، وعلم الموهبة [</w:t>
      </w:r>
      <w:r w:rsidRPr="00FB1EEA">
        <w:rPr>
          <w:rFonts w:ascii="Traditional Arabic" w:hAnsi="Traditional Arabic" w:cs="Traditional Arabic"/>
          <w:sz w:val="32"/>
          <w:szCs w:val="32"/>
          <w:rtl/>
          <w:lang w:bidi="ar-YE"/>
        </w:rPr>
        <w:t>الموهبة:</w:t>
      </w:r>
      <w:r w:rsidRPr="00FB1EEA">
        <w:rPr>
          <w:rFonts w:ascii="Traditional Arabic" w:hAnsi="Traditional Arabic" w:cs="Traditional Arabic"/>
          <w:sz w:val="32"/>
          <w:szCs w:val="32"/>
          <w:rtl/>
        </w:rPr>
        <w:t xml:space="preserve"> </w:t>
      </w:r>
      <w:r w:rsidRPr="00FB1EEA">
        <w:rPr>
          <w:rFonts w:ascii="Traditional Arabic" w:hAnsi="Traditional Arabic" w:cs="Traditional Arabic"/>
          <w:sz w:val="32"/>
          <w:szCs w:val="32"/>
          <w:rtl/>
          <w:lang w:bidi="ar-YE"/>
        </w:rPr>
        <w:t xml:space="preserve">غديرُ ماءٍ صغيرٌ، وتطلق على العطيَّةُ </w:t>
      </w:r>
      <w:r w:rsidR="00FF355F" w:rsidRPr="00FB1EEA">
        <w:rPr>
          <w:rFonts w:ascii="Traditional Arabic" w:hAnsi="Traditional Arabic" w:cs="Traditional Arabic" w:hint="cs"/>
          <w:sz w:val="32"/>
          <w:szCs w:val="32"/>
          <w:rtl/>
          <w:lang w:bidi="ar-YE"/>
        </w:rPr>
        <w:t>والهبة</w:t>
      </w:r>
      <w:r w:rsidR="00FF355F" w:rsidRPr="00FB1EEA">
        <w:rPr>
          <w:rFonts w:ascii="Traditional Arabic" w:hAnsi="Traditional Arabic" w:cs="Traditional Arabic" w:hint="cs"/>
          <w:sz w:val="32"/>
          <w:szCs w:val="32"/>
          <w:rtl/>
        </w:rPr>
        <w:t xml:space="preserve">] </w:t>
      </w:r>
      <w:r w:rsidR="00FF355F" w:rsidRPr="00FB1EEA">
        <w:rPr>
          <w:rFonts w:ascii="Traditional Arabic" w:hAnsi="Traditional Arabic" w:cs="Traditional Arabic"/>
          <w:sz w:val="32"/>
          <w:szCs w:val="32"/>
          <w:rtl/>
        </w:rPr>
        <w:t>(</w:t>
      </w:r>
      <w:r w:rsidRPr="00FF355F">
        <w:rPr>
          <w:rFonts w:asciiTheme="majorBidi" w:hAnsiTheme="majorBidi" w:cs="Traditional Arabic"/>
          <w:sz w:val="24"/>
          <w:szCs w:val="24"/>
        </w:rPr>
        <w:t>Ibn Manzur, 1414</w:t>
      </w:r>
      <w:r w:rsidRPr="00FB1EEA">
        <w:rPr>
          <w:rFonts w:ascii="Traditional Arabic" w:hAnsi="Traditional Arabic" w:cs="Traditional Arabic"/>
          <w:sz w:val="32"/>
          <w:szCs w:val="32"/>
          <w:rtl/>
        </w:rPr>
        <w:t>)،</w:t>
      </w:r>
      <w:r w:rsidRPr="00FB1EEA">
        <w:rPr>
          <w:rFonts w:ascii="Traditional Arabic" w:hAnsi="Traditional Arabic" w:cs="Traditional Arabic"/>
          <w:sz w:val="32"/>
          <w:szCs w:val="32"/>
          <w:rtl/>
          <w:lang w:bidi="ar-YE"/>
        </w:rPr>
        <w:t xml:space="preserve"> والمراد بالموهبة هنا من أعطاه الله ملكة يتذوق بها الألفاظ والمعاني فيفسرها.</w:t>
      </w:r>
      <w:r w:rsidRPr="00FB1EEA">
        <w:rPr>
          <w:rFonts w:ascii="Traditional Arabic" w:hAnsi="Traditional Arabic" w:cs="Traditional Arabic"/>
          <w:sz w:val="32"/>
          <w:szCs w:val="32"/>
          <w:rtl/>
        </w:rPr>
        <w:t xml:space="preserve"> وعلم </w:t>
      </w:r>
      <w:r w:rsidR="00FF355F" w:rsidRPr="00FB1EEA">
        <w:rPr>
          <w:rFonts w:ascii="Traditional Arabic" w:hAnsi="Traditional Arabic" w:cs="Traditional Arabic" w:hint="cs"/>
          <w:sz w:val="32"/>
          <w:szCs w:val="32"/>
          <w:rtl/>
        </w:rPr>
        <w:t xml:space="preserve">القصص </w:t>
      </w:r>
      <w:r w:rsidR="00FF355F" w:rsidRPr="00FB1EEA">
        <w:rPr>
          <w:rFonts w:ascii="Traditional Arabic" w:hAnsi="Traditional Arabic" w:cs="Traditional Arabic"/>
          <w:sz w:val="32"/>
          <w:szCs w:val="32"/>
          <w:rtl/>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Suyuti, 1974</w:t>
      </w:r>
      <w:r w:rsidRPr="00FB1EEA">
        <w:rPr>
          <w:rFonts w:ascii="Traditional Arabic" w:hAnsi="Traditional Arabic" w:cs="Traditional Arabic"/>
          <w:sz w:val="32"/>
          <w:szCs w:val="32"/>
          <w:rtl/>
        </w:rPr>
        <w:t xml:space="preserve">). وقيل: «هو القول في القرآن بالاجتهاد المبني على أصول صحيحة، وقواعد سليمة متبعة يجب أن يأخذ بها من أراد الخوض في تفسير الكتاب، أو التصدي لبيان </w:t>
      </w:r>
      <w:r w:rsidR="00FF355F" w:rsidRPr="00FB1EEA">
        <w:rPr>
          <w:rFonts w:ascii="Traditional Arabic" w:hAnsi="Traditional Arabic" w:cs="Traditional Arabic" w:hint="cs"/>
          <w:sz w:val="32"/>
          <w:szCs w:val="32"/>
          <w:rtl/>
        </w:rPr>
        <w:t>معانيه</w:t>
      </w:r>
      <w:r w:rsidR="00FF355F" w:rsidRPr="00FB1EEA">
        <w:rPr>
          <w:rFonts w:ascii="Traditional Arabic" w:hAnsi="Traditional Arabic" w:cs="Traditional Arabic"/>
          <w:sz w:val="32"/>
          <w:szCs w:val="32"/>
        </w:rPr>
        <w:t>.</w:t>
      </w:r>
      <w:r w:rsidR="00FF355F" w:rsidRPr="00FB1EEA">
        <w:rPr>
          <w:rFonts w:asciiTheme="majorBidi" w:hAnsiTheme="majorBidi" w:cs="Traditional Arabic"/>
          <w:sz w:val="32"/>
          <w:szCs w:val="32"/>
        </w:rPr>
        <w:t xml:space="preserve"> (</w:t>
      </w:r>
      <w:r w:rsidR="00FF355F" w:rsidRPr="00FF355F">
        <w:rPr>
          <w:rFonts w:asciiTheme="majorBidi" w:hAnsiTheme="majorBidi" w:cs="Traditional Arabic"/>
          <w:sz w:val="24"/>
          <w:szCs w:val="24"/>
        </w:rPr>
        <w:t>al-</w:t>
      </w:r>
      <w:r w:rsidRPr="00FF355F">
        <w:rPr>
          <w:rFonts w:asciiTheme="majorBidi" w:hAnsiTheme="majorBidi" w:cs="Traditional Arabic"/>
          <w:sz w:val="24"/>
          <w:szCs w:val="24"/>
        </w:rPr>
        <w:t>Sabuni, 1388</w:t>
      </w:r>
      <w:r w:rsidRPr="00FB1EEA">
        <w:rPr>
          <w:rFonts w:asciiTheme="majorBidi" w:hAnsiTheme="majorBidi" w:cs="Traditional Arabic"/>
          <w:sz w:val="32"/>
          <w:szCs w:val="32"/>
        </w:rPr>
        <w:t>)</w:t>
      </w:r>
      <w:r w:rsidRPr="00FB1EEA">
        <w:rPr>
          <w:rFonts w:asciiTheme="majorBidi" w:hAnsiTheme="majorBidi" w:cs="Traditional Arabic"/>
          <w:sz w:val="32"/>
          <w:szCs w:val="32"/>
          <w:rtl/>
        </w:rPr>
        <w:t xml:space="preserve">  </w:t>
      </w:r>
      <w:r w:rsidRPr="00FB1EEA">
        <w:rPr>
          <w:rFonts w:ascii="Traditional Arabic" w:hAnsi="Traditional Arabic" w:cs="Traditional Arabic"/>
          <w:sz w:val="32"/>
          <w:szCs w:val="32"/>
          <w:rtl/>
        </w:rPr>
        <w:t xml:space="preserve"> </w:t>
      </w:r>
    </w:p>
    <w:p w14:paraId="15555CFC" w14:textId="77777777" w:rsidR="00FB1EEA" w:rsidRPr="00FB1EEA" w:rsidRDefault="00FB1EEA" w:rsidP="0057754D">
      <w:pPr>
        <w:autoSpaceDE w:val="0"/>
        <w:autoSpaceDN w:val="0"/>
        <w:bidi/>
        <w:adjustRightInd w:val="0"/>
        <w:spacing w:after="0" w:line="240" w:lineRule="auto"/>
        <w:ind w:firstLine="720"/>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والخلاصة:</w:t>
      </w:r>
      <w:r w:rsidRPr="00FB1EEA">
        <w:rPr>
          <w:rFonts w:ascii="Traditional Arabic" w:hAnsi="Traditional Arabic" w:cs="Traditional Arabic"/>
          <w:sz w:val="32"/>
          <w:szCs w:val="32"/>
          <w:rtl/>
        </w:rPr>
        <w:t xml:space="preserve"> أن التفسير بالدراية</w:t>
      </w:r>
      <w:r w:rsidRPr="00FB1EEA">
        <w:rPr>
          <w:rFonts w:ascii="Traditional Arabic" w:hAnsi="Traditional Arabic" w:cs="Traditional Arabic"/>
          <w:b/>
          <w:bCs/>
          <w:sz w:val="32"/>
          <w:szCs w:val="32"/>
          <w:rtl/>
        </w:rPr>
        <w:t>:</w:t>
      </w:r>
      <w:r w:rsidRPr="00FB1EEA">
        <w:rPr>
          <w:rFonts w:ascii="Traditional Arabic" w:hAnsi="Traditional Arabic" w:cs="Traditional Arabic"/>
          <w:sz w:val="32"/>
          <w:szCs w:val="32"/>
          <w:rtl/>
        </w:rPr>
        <w:t xml:space="preserve"> هو الكشف عن معاني القرآن بالاجتهاد وفقاً لقواعد صحيحة من اللغة، ولا يخالف نصاً من الرواية الصحيحة، ولا أصلاً من الأصول الشرعية.</w:t>
      </w:r>
    </w:p>
    <w:p w14:paraId="06DCDA90" w14:textId="0A574463" w:rsidR="00FB1EEA" w:rsidRPr="00FB1EEA" w:rsidRDefault="0057754D" w:rsidP="0057754D">
      <w:pPr>
        <w:tabs>
          <w:tab w:val="left" w:pos="895"/>
        </w:tabs>
        <w:bidi/>
        <w:spacing w:after="0" w:line="240" w:lineRule="auto"/>
        <w:jc w:val="both"/>
        <w:rPr>
          <w:rFonts w:ascii="Traditional Arabic" w:hAnsi="Traditional Arabic" w:cs="Traditional Arabic"/>
          <w:sz w:val="32"/>
          <w:szCs w:val="32"/>
        </w:rPr>
      </w:pPr>
      <w:r>
        <w:rPr>
          <w:rFonts w:ascii="Traditional Arabic" w:hAnsi="Traditional Arabic" w:cs="Traditional Arabic"/>
          <w:b/>
          <w:bCs/>
          <w:sz w:val="32"/>
          <w:szCs w:val="32"/>
        </w:rPr>
        <w:tab/>
      </w:r>
      <w:r w:rsidR="00FB1EEA" w:rsidRPr="00FB1EEA">
        <w:rPr>
          <w:rFonts w:ascii="Traditional Arabic" w:hAnsi="Traditional Arabic" w:cs="Traditional Arabic"/>
          <w:b/>
          <w:bCs/>
          <w:sz w:val="32"/>
          <w:szCs w:val="32"/>
          <w:rtl/>
        </w:rPr>
        <w:t>رابعاً: تعريف الدخيل في التفسير بالدراية</w:t>
      </w:r>
      <w:r w:rsidR="00FB1EEA" w:rsidRPr="00FB1EEA">
        <w:rPr>
          <w:rFonts w:ascii="Traditional Arabic" w:hAnsi="Traditional Arabic" w:cs="Traditional Arabic"/>
          <w:sz w:val="32"/>
          <w:szCs w:val="32"/>
          <w:rtl/>
        </w:rPr>
        <w:t xml:space="preserve">: الدخيل في التفسير بالدراية: هو ما كان من التفسير ناشئًا عن رأي فاسد، واجتهاد غير صحيح. والمعنى هو: أن الدخيل في التفسير بالدراية يكون بتنزيل اللفظ القرآني على </w:t>
      </w:r>
      <w:r w:rsidR="00FB1EEA" w:rsidRPr="00FB1EEA">
        <w:rPr>
          <w:rFonts w:ascii="Traditional Arabic" w:hAnsi="Traditional Arabic" w:cs="Traditional Arabic"/>
          <w:sz w:val="32"/>
          <w:szCs w:val="32"/>
          <w:rtl/>
        </w:rPr>
        <w:lastRenderedPageBreak/>
        <w:t>غير ما يراد منه، وإلصاق ذلك بالقرآن من غير أن يكون في اللفظ دلالة عليه، ولا يشهد له السياق، ولا فصيح اللغة.</w:t>
      </w:r>
    </w:p>
    <w:p w14:paraId="22B5F53D" w14:textId="1B8AF264" w:rsidR="00FB1EEA" w:rsidRDefault="00FB1EEA" w:rsidP="003668F6">
      <w:pPr>
        <w:autoSpaceDE w:val="0"/>
        <w:autoSpaceDN w:val="0"/>
        <w:bidi/>
        <w:adjustRightInd w:val="0"/>
        <w:spacing w:after="0" w:line="240" w:lineRule="auto"/>
        <w:ind w:firstLine="720"/>
        <w:jc w:val="both"/>
        <w:rPr>
          <w:rFonts w:ascii="Times New Roman" w:hAnsi="Times New Roman" w:cs="Traditional Arabic"/>
          <w:sz w:val="32"/>
          <w:szCs w:val="32"/>
        </w:rPr>
      </w:pPr>
      <w:r w:rsidRPr="00FB1EEA">
        <w:rPr>
          <w:rFonts w:ascii="Traditional Arabic" w:hAnsi="Traditional Arabic" w:cs="Traditional Arabic"/>
          <w:b/>
          <w:bCs/>
          <w:sz w:val="32"/>
          <w:szCs w:val="32"/>
          <w:rtl/>
        </w:rPr>
        <w:t>خامساً: تعريف الأصيل وتفسير الدراية الأصيل:</w:t>
      </w:r>
      <w:r w:rsidR="003668F6">
        <w:rPr>
          <w:rFonts w:ascii="Traditional Arabic" w:hAnsi="Traditional Arabic" w:cs="Traditional Arabic"/>
          <w:b/>
          <w:bCs/>
          <w:sz w:val="32"/>
          <w:szCs w:val="32"/>
        </w:rPr>
        <w:t xml:space="preserve"> </w:t>
      </w:r>
      <w:r w:rsidRPr="00FB1EEA">
        <w:rPr>
          <w:rFonts w:ascii="Traditional Arabic" w:hAnsi="Traditional Arabic" w:cs="Traditional Arabic"/>
          <w:b/>
          <w:bCs/>
          <w:sz w:val="32"/>
          <w:szCs w:val="32"/>
          <w:rtl/>
        </w:rPr>
        <w:t>الأصيل في اللغة:</w:t>
      </w:r>
      <w:r w:rsidRPr="00FB1EEA">
        <w:rPr>
          <w:rFonts w:ascii="Traditional Arabic" w:hAnsi="Traditional Arabic" w:cs="Traditional Arabic"/>
          <w:sz w:val="32"/>
          <w:szCs w:val="32"/>
          <w:rtl/>
        </w:rPr>
        <w:t xml:space="preserve"> قال ابن فارس: الهمزة والصاد واللام، ثلاثة أصولٍ، أحدها: أساس الشيء، وأصله، ومنه قولهم: "لا أصْلَ له ولا فَصل": والأصل: الحسب، والفَصْل: اللسان</w:t>
      </w:r>
      <w:r w:rsidRPr="00FF355F">
        <w:rPr>
          <w:rFonts w:asciiTheme="majorBidi" w:hAnsiTheme="majorBidi" w:cs="Traditional Arabic"/>
          <w:sz w:val="24"/>
          <w:szCs w:val="24"/>
        </w:rPr>
        <w:t>Ibn Faris,</w:t>
      </w:r>
      <w:r w:rsidRPr="00FF355F">
        <w:rPr>
          <w:rFonts w:ascii="Traditional Arabic" w:hAnsi="Traditional Arabic" w:cs="Traditional Arabic"/>
          <w:sz w:val="24"/>
          <w:szCs w:val="24"/>
        </w:rPr>
        <w:t xml:space="preserve"> </w:t>
      </w:r>
      <w:r w:rsidRPr="00FF355F">
        <w:rPr>
          <w:rFonts w:asciiTheme="majorBidi" w:hAnsiTheme="majorBidi" w:cs="Traditional Arabic"/>
          <w:sz w:val="24"/>
          <w:szCs w:val="24"/>
        </w:rPr>
        <w:t>1399</w:t>
      </w:r>
      <w:r w:rsidRPr="00FB1EEA">
        <w:rPr>
          <w:rFonts w:ascii="Traditional Arabic" w:hAnsi="Traditional Arabic" w:cs="Traditional Arabic"/>
          <w:sz w:val="32"/>
          <w:szCs w:val="32"/>
        </w:rPr>
        <w:t xml:space="preserve">) </w:t>
      </w:r>
      <w:r w:rsidRPr="00FB1EEA">
        <w:rPr>
          <w:rFonts w:ascii="Times New Roman" w:hAnsi="Times New Roman" w:cs="Traditional Arabic" w:hint="cs"/>
          <w:sz w:val="32"/>
          <w:szCs w:val="32"/>
          <w:rtl/>
        </w:rPr>
        <w:t>).</w:t>
      </w:r>
    </w:p>
    <w:p w14:paraId="3C81AB90" w14:textId="77777777" w:rsidR="003668F6" w:rsidRPr="00FB1EEA" w:rsidRDefault="003668F6" w:rsidP="003668F6">
      <w:pPr>
        <w:autoSpaceDE w:val="0"/>
        <w:autoSpaceDN w:val="0"/>
        <w:bidi/>
        <w:adjustRightInd w:val="0"/>
        <w:spacing w:after="0" w:line="240" w:lineRule="auto"/>
        <w:ind w:firstLine="720"/>
        <w:jc w:val="both"/>
        <w:rPr>
          <w:rFonts w:ascii="Traditional Arabic" w:hAnsi="Traditional Arabic" w:cs="Traditional Arabic"/>
          <w:sz w:val="32"/>
          <w:szCs w:val="32"/>
        </w:rPr>
      </w:pPr>
    </w:p>
    <w:p w14:paraId="398DF03D" w14:textId="176BEAA1" w:rsidR="00FB1EEA" w:rsidRPr="00FB1EEA" w:rsidRDefault="00FB1EEA" w:rsidP="003668F6">
      <w:pPr>
        <w:tabs>
          <w:tab w:val="left" w:pos="753"/>
        </w:tabs>
        <w:autoSpaceDE w:val="0"/>
        <w:autoSpaceDN w:val="0"/>
        <w:bidi/>
        <w:adjustRightInd w:val="0"/>
        <w:spacing w:after="0" w:line="240" w:lineRule="auto"/>
        <w:ind w:left="753" w:hanging="753"/>
        <w:jc w:val="both"/>
        <w:rPr>
          <w:rFonts w:ascii="Traditional Arabic" w:hAnsi="Traditional Arabic" w:cs="Traditional Arabic"/>
          <w:sz w:val="32"/>
          <w:szCs w:val="32"/>
        </w:rPr>
      </w:pPr>
      <w:r w:rsidRPr="00FB1EEA">
        <w:rPr>
          <w:rFonts w:ascii="Traditional Arabic" w:hAnsi="Traditional Arabic" w:cs="Traditional Arabic" w:hint="cs"/>
          <w:b/>
          <w:bCs/>
          <w:sz w:val="32"/>
          <w:szCs w:val="32"/>
          <w:rtl/>
        </w:rPr>
        <w:t>أ</w:t>
      </w:r>
      <w:r w:rsidR="003668F6">
        <w:rPr>
          <w:rFonts w:ascii="Traditional Arabic" w:hAnsi="Traditional Arabic" w:cs="Traditional Arabic"/>
          <w:b/>
          <w:bCs/>
          <w:sz w:val="32"/>
          <w:szCs w:val="32"/>
        </w:rPr>
        <w:t>.</w:t>
      </w:r>
      <w:r w:rsidRPr="00FB1EEA">
        <w:rPr>
          <w:rFonts w:ascii="Traditional Arabic" w:hAnsi="Traditional Arabic" w:cs="Traditional Arabic" w:hint="cs"/>
          <w:sz w:val="32"/>
          <w:szCs w:val="32"/>
          <w:rtl/>
        </w:rPr>
        <w:t xml:space="preserve"> </w:t>
      </w:r>
      <w:r w:rsidR="003668F6">
        <w:rPr>
          <w:rFonts w:ascii="Traditional Arabic" w:hAnsi="Traditional Arabic" w:cs="Traditional Arabic"/>
          <w:sz w:val="32"/>
          <w:szCs w:val="32"/>
        </w:rPr>
        <w:tab/>
      </w:r>
      <w:r w:rsidRPr="00FB1EEA">
        <w:rPr>
          <w:rFonts w:ascii="Traditional Arabic" w:hAnsi="Traditional Arabic" w:cs="Traditional Arabic"/>
          <w:sz w:val="32"/>
          <w:szCs w:val="32"/>
          <w:rtl/>
        </w:rPr>
        <w:t>وقال ابن منظور: والأَصْلُ: أَسفل كل شيء. وجمعه أُصول، يقال: إِنَّ النخلَ بأَرضِنا لأَصِيلٌ أَي: هو به لا يزال ولا يَفْنى، ورجل أَصِيل: له أَصْل، ورَأْيٌ أَصيل: له أَصل، ورجل أَصيل: ثابت الرأْي عاقل(</w:t>
      </w:r>
      <w:r w:rsidRPr="00FF355F">
        <w:rPr>
          <w:rFonts w:ascii="Times New Roman" w:hAnsi="Times New Roman" w:cs="Traditional Arabic"/>
          <w:sz w:val="24"/>
          <w:szCs w:val="24"/>
        </w:rPr>
        <w:t>Ibn Manzur, 1414</w:t>
      </w:r>
      <w:r w:rsidRPr="00FB1EEA">
        <w:rPr>
          <w:rFonts w:ascii="Traditional Arabic" w:hAnsi="Traditional Arabic" w:cs="Traditional Arabic"/>
          <w:sz w:val="32"/>
          <w:szCs w:val="32"/>
          <w:rtl/>
        </w:rPr>
        <w:t xml:space="preserve">). </w:t>
      </w:r>
      <w:r w:rsidRPr="00FB1EEA">
        <w:rPr>
          <w:rFonts w:ascii="Traditional Arabic" w:hAnsi="Traditional Arabic" w:cs="Traditional Arabic"/>
          <w:b/>
          <w:bCs/>
          <w:sz w:val="32"/>
          <w:szCs w:val="32"/>
          <w:rtl/>
        </w:rPr>
        <w:t>والخلاصة</w:t>
      </w:r>
      <w:r w:rsidRPr="00FB1EEA">
        <w:rPr>
          <w:rFonts w:ascii="Traditional Arabic" w:hAnsi="Traditional Arabic" w:cs="Traditional Arabic"/>
          <w:sz w:val="32"/>
          <w:szCs w:val="32"/>
          <w:rtl/>
        </w:rPr>
        <w:t xml:space="preserve"> أن الأصيل في اللغة: ضد الدخيل، وهو أسفل كل شيء وأساسه. </w:t>
      </w:r>
    </w:p>
    <w:p w14:paraId="15462E27" w14:textId="05688627" w:rsidR="00FB1EEA" w:rsidRPr="00FB1EEA" w:rsidRDefault="00FB1EEA" w:rsidP="003668F6">
      <w:pPr>
        <w:pStyle w:val="HTMLPreformatted"/>
        <w:shd w:val="clear" w:color="auto" w:fill="FFFFFF"/>
        <w:bidi/>
        <w:ind w:left="753" w:hanging="753"/>
        <w:jc w:val="both"/>
        <w:rPr>
          <w:rFonts w:ascii="Traditional Arabic" w:hAnsi="Traditional Arabic" w:cs="Traditional Arabic"/>
          <w:sz w:val="32"/>
          <w:szCs w:val="32"/>
          <w:rtl/>
        </w:rPr>
      </w:pPr>
      <w:r w:rsidRPr="003668F6">
        <w:rPr>
          <w:rFonts w:ascii="Traditional Arabic" w:hAnsi="Traditional Arabic" w:cs="Traditional Arabic"/>
          <w:sz w:val="32"/>
          <w:szCs w:val="32"/>
          <w:rtl/>
        </w:rPr>
        <w:t>ب</w:t>
      </w:r>
      <w:r w:rsidR="003668F6">
        <w:rPr>
          <w:rFonts w:ascii="Traditional Arabic" w:hAnsi="Traditional Arabic" w:cs="Traditional Arabic"/>
          <w:sz w:val="32"/>
          <w:szCs w:val="32"/>
        </w:rPr>
        <w:t>.</w:t>
      </w:r>
      <w:r w:rsidRPr="00FB1EEA">
        <w:rPr>
          <w:rFonts w:ascii="Traditional Arabic" w:hAnsi="Traditional Arabic" w:cs="Traditional Arabic"/>
          <w:b/>
          <w:bCs/>
          <w:sz w:val="32"/>
          <w:szCs w:val="32"/>
          <w:rtl/>
        </w:rPr>
        <w:t xml:space="preserve"> </w:t>
      </w:r>
      <w:r w:rsidR="003668F6">
        <w:rPr>
          <w:rFonts w:ascii="Traditional Arabic" w:hAnsi="Traditional Arabic" w:cs="Traditional Arabic"/>
          <w:b/>
          <w:bCs/>
          <w:sz w:val="32"/>
          <w:szCs w:val="32"/>
        </w:rPr>
        <w:tab/>
      </w:r>
      <w:r w:rsidRPr="00FB1EEA">
        <w:rPr>
          <w:rFonts w:ascii="Traditional Arabic" w:hAnsi="Traditional Arabic" w:cs="Traditional Arabic"/>
          <w:b/>
          <w:bCs/>
          <w:sz w:val="32"/>
          <w:szCs w:val="32"/>
          <w:rtl/>
        </w:rPr>
        <w:t xml:space="preserve">الأصيل في اصطلاح المفسرين: </w:t>
      </w:r>
      <w:r w:rsidRPr="00FB1EEA">
        <w:rPr>
          <w:rFonts w:ascii="Traditional Arabic" w:hAnsi="Traditional Arabic" w:cs="Traditional Arabic"/>
          <w:sz w:val="32"/>
          <w:szCs w:val="32"/>
          <w:rtl/>
        </w:rPr>
        <w:t>هو تعريف التفسير عموماً؛ وقد عُرِّف بأنه: التفسير الذي ثبت عن طريق القرآن أو السنة الصحيحة أو أقوال الصحابة أو أقوال التابعين ثبوتًا مقبولاً، أو ما يَرِدُ عن طريق الرأي الصحيح المستكمل لشروط الرأي المحمود</w:t>
      </w:r>
      <w:r w:rsidRPr="00FB1EEA">
        <w:rPr>
          <w:rFonts w:ascii="Traditional Arabic" w:hAnsi="Traditional Arabic" w:cs="Traditional Arabic" w:hint="cs"/>
          <w:sz w:val="32"/>
          <w:szCs w:val="32"/>
          <w:rtl/>
        </w:rPr>
        <w:t xml:space="preserve"> </w:t>
      </w:r>
      <w:r w:rsidRPr="00FB1EEA">
        <w:rPr>
          <w:rFonts w:ascii="Times New Roman" w:hAnsi="Times New Roman" w:cs="Traditional Arabic"/>
          <w:sz w:val="32"/>
          <w:szCs w:val="32"/>
        </w:rPr>
        <w:t>(</w:t>
      </w:r>
      <w:r w:rsidRPr="00FF355F">
        <w:rPr>
          <w:rFonts w:ascii="Times New Roman" w:hAnsi="Times New Roman" w:cs="Traditional Arabic"/>
          <w:sz w:val="24"/>
          <w:szCs w:val="24"/>
        </w:rPr>
        <w:t>‘Imad Ya’qub Hamtu. t.th.</w:t>
      </w:r>
      <w:r w:rsidRPr="00FB1EEA">
        <w:rPr>
          <w:rFonts w:ascii="Times New Roman" w:hAnsi="Times New Roman" w:cs="Traditional Arabic"/>
          <w:sz w:val="32"/>
          <w:szCs w:val="32"/>
        </w:rPr>
        <w:t>)</w:t>
      </w:r>
      <w:r w:rsidRPr="00FB1EEA">
        <w:rPr>
          <w:rFonts w:ascii="Traditional Arabic" w:hAnsi="Traditional Arabic" w:cs="Traditional Arabic"/>
          <w:sz w:val="32"/>
          <w:szCs w:val="32"/>
          <w:rtl/>
        </w:rPr>
        <w:t>.</w:t>
      </w:r>
    </w:p>
    <w:p w14:paraId="4065476A" w14:textId="77777777" w:rsidR="00FB1EEA" w:rsidRPr="00FB1EEA" w:rsidRDefault="00FB1EEA" w:rsidP="003668F6">
      <w:pPr>
        <w:autoSpaceDE w:val="0"/>
        <w:autoSpaceDN w:val="0"/>
        <w:bidi/>
        <w:adjustRightInd w:val="0"/>
        <w:spacing w:after="0" w:line="240" w:lineRule="auto"/>
        <w:ind w:left="753" w:firstLine="687"/>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والخلاصة</w:t>
      </w:r>
      <w:r w:rsidRPr="00FB1EEA">
        <w:rPr>
          <w:rFonts w:ascii="Traditional Arabic" w:hAnsi="Traditional Arabic" w:cs="Traditional Arabic"/>
          <w:sz w:val="32"/>
          <w:szCs w:val="32"/>
          <w:rtl/>
        </w:rPr>
        <w:t xml:space="preserve"> أن الأصيل في التفسير: هو الكشف عن معاني القرآن الكريم بالرواية الصحيحة أو بالاجتهاد وفقا لقواعد صحيحة من اللغة، بما لا يخالف نصا صريحا ولا أصلا من الأصول الشرعية.</w:t>
      </w:r>
      <w:r w:rsidRPr="00FB1EEA">
        <w:rPr>
          <w:rFonts w:ascii="Traditional Arabic" w:hAnsi="Traditional Arabic" w:cs="Traditional Arabic" w:hint="cs"/>
          <w:sz w:val="32"/>
          <w:szCs w:val="32"/>
          <w:rtl/>
        </w:rPr>
        <w:t xml:space="preserve"> </w:t>
      </w:r>
      <w:r w:rsidRPr="00FB1EEA">
        <w:rPr>
          <w:rFonts w:ascii="Traditional Arabic" w:hAnsi="Traditional Arabic" w:cs="Traditional Arabic"/>
          <w:sz w:val="32"/>
          <w:szCs w:val="32"/>
          <w:rtl/>
        </w:rPr>
        <w:t>ولا ريب أن التفسير بالرواية إن صحت مقدم على التفسير بالدراية.</w:t>
      </w:r>
    </w:p>
    <w:p w14:paraId="08717EA9" w14:textId="183BF131" w:rsidR="00FB1EEA" w:rsidRDefault="00FB1EEA" w:rsidP="003668F6">
      <w:pPr>
        <w:autoSpaceDE w:val="0"/>
        <w:autoSpaceDN w:val="0"/>
        <w:bidi/>
        <w:adjustRightInd w:val="0"/>
        <w:spacing w:after="0" w:line="240" w:lineRule="auto"/>
        <w:ind w:left="753" w:hanging="753"/>
        <w:jc w:val="both"/>
        <w:rPr>
          <w:rFonts w:ascii="Traditional Arabic" w:hAnsi="Traditional Arabic" w:cs="Traditional Arabic"/>
          <w:sz w:val="32"/>
          <w:szCs w:val="32"/>
        </w:rPr>
      </w:pPr>
      <w:r w:rsidRPr="00FB1EEA">
        <w:rPr>
          <w:rFonts w:ascii="Traditional Arabic" w:hAnsi="Traditional Arabic" w:cs="Traditional Arabic"/>
          <w:b/>
          <w:bCs/>
          <w:sz w:val="32"/>
          <w:szCs w:val="32"/>
          <w:rtl/>
        </w:rPr>
        <w:t>ج</w:t>
      </w:r>
      <w:r w:rsidR="003668F6">
        <w:rPr>
          <w:rFonts w:ascii="Traditional Arabic" w:hAnsi="Traditional Arabic" w:cs="Traditional Arabic"/>
          <w:b/>
          <w:bCs/>
          <w:sz w:val="32"/>
          <w:szCs w:val="32"/>
        </w:rPr>
        <w:t>.</w:t>
      </w:r>
      <w:r w:rsidRPr="00FB1EEA">
        <w:rPr>
          <w:rFonts w:ascii="Traditional Arabic" w:hAnsi="Traditional Arabic" w:cs="Traditional Arabic"/>
          <w:b/>
          <w:bCs/>
          <w:sz w:val="32"/>
          <w:szCs w:val="32"/>
          <w:rtl/>
        </w:rPr>
        <w:t xml:space="preserve"> </w:t>
      </w:r>
      <w:r w:rsidR="003668F6">
        <w:rPr>
          <w:rFonts w:ascii="Traditional Arabic" w:hAnsi="Traditional Arabic" w:cs="Traditional Arabic"/>
          <w:b/>
          <w:bCs/>
          <w:sz w:val="32"/>
          <w:szCs w:val="32"/>
        </w:rPr>
        <w:tab/>
      </w:r>
      <w:r w:rsidRPr="00FB1EEA">
        <w:rPr>
          <w:rFonts w:ascii="Traditional Arabic" w:hAnsi="Traditional Arabic" w:cs="Traditional Arabic"/>
          <w:b/>
          <w:bCs/>
          <w:sz w:val="32"/>
          <w:szCs w:val="32"/>
          <w:rtl/>
        </w:rPr>
        <w:t>تعريف الأصيل في التفسير بالدراية</w:t>
      </w:r>
      <w:r w:rsidRPr="00FB1EEA">
        <w:rPr>
          <w:rFonts w:ascii="Traditional Arabic" w:hAnsi="Traditional Arabic" w:cs="Traditional Arabic"/>
          <w:sz w:val="32"/>
          <w:szCs w:val="32"/>
          <w:rtl/>
        </w:rPr>
        <w:t xml:space="preserve">: هو التفسير بالاجتهاد وفقاً لقواعد صحيحة من اللغة، منسجمة مع سياق النص، والنصوص الأخرى، وأحوال النزول، والأصول الشرعية. </w:t>
      </w:r>
    </w:p>
    <w:p w14:paraId="6CFA918A" w14:textId="77777777" w:rsidR="003668F6" w:rsidRPr="00FB1EEA" w:rsidRDefault="003668F6" w:rsidP="003668F6">
      <w:pPr>
        <w:autoSpaceDE w:val="0"/>
        <w:autoSpaceDN w:val="0"/>
        <w:bidi/>
        <w:adjustRightInd w:val="0"/>
        <w:spacing w:after="0" w:line="240" w:lineRule="auto"/>
        <w:ind w:left="753" w:hanging="753"/>
        <w:jc w:val="both"/>
        <w:rPr>
          <w:rFonts w:ascii="Traditional Arabic" w:hAnsi="Traditional Arabic" w:cs="Traditional Arabic"/>
          <w:sz w:val="32"/>
          <w:szCs w:val="32"/>
        </w:rPr>
      </w:pPr>
    </w:p>
    <w:p w14:paraId="0514C202" w14:textId="77777777" w:rsidR="00FB1EEA" w:rsidRPr="00FB1EEA" w:rsidRDefault="00FB1EEA" w:rsidP="0057754D">
      <w:pPr>
        <w:pStyle w:val="Heading1"/>
        <w:bidi/>
        <w:spacing w:before="0" w:after="0" w:line="240" w:lineRule="auto"/>
        <w:jc w:val="both"/>
        <w:rPr>
          <w:rFonts w:cs="Traditional Arabic"/>
          <w:rtl/>
        </w:rPr>
      </w:pPr>
      <w:r w:rsidRPr="00FB1EEA">
        <w:rPr>
          <w:rFonts w:cs="Traditional Arabic"/>
          <w:rtl/>
        </w:rPr>
        <w:t>المبحث الثاني: نشأة الدخيل في تفسير الدراية</w:t>
      </w:r>
    </w:p>
    <w:p w14:paraId="4DF6CCCE" w14:textId="77777777" w:rsidR="003668F6" w:rsidRDefault="003668F6" w:rsidP="0057754D">
      <w:pPr>
        <w:tabs>
          <w:tab w:val="left" w:pos="935"/>
        </w:tabs>
        <w:autoSpaceDE w:val="0"/>
        <w:autoSpaceDN w:val="0"/>
        <w:bidi/>
        <w:adjustRightInd w:val="0"/>
        <w:spacing w:after="0" w:line="240" w:lineRule="auto"/>
        <w:jc w:val="both"/>
        <w:rPr>
          <w:rFonts w:ascii="Traditional Arabic" w:hAnsi="Traditional Arabic" w:cs="Traditional Arabic"/>
          <w:sz w:val="32"/>
          <w:szCs w:val="32"/>
        </w:rPr>
      </w:pPr>
    </w:p>
    <w:p w14:paraId="08638B71" w14:textId="432AFECF" w:rsidR="00FB1EEA" w:rsidRDefault="00FB1EEA" w:rsidP="003668F6">
      <w:pPr>
        <w:tabs>
          <w:tab w:val="left" w:pos="935"/>
        </w:tabs>
        <w:autoSpaceDE w:val="0"/>
        <w:autoSpaceDN w:val="0"/>
        <w:bidi/>
        <w:adjustRightInd w:val="0"/>
        <w:spacing w:after="0" w:line="240" w:lineRule="auto"/>
        <w:jc w:val="both"/>
        <w:rPr>
          <w:rFonts w:ascii="Traditional Arabic" w:hAnsi="Traditional Arabic" w:cs="Traditional Arabic"/>
          <w:sz w:val="32"/>
          <w:szCs w:val="32"/>
        </w:rPr>
      </w:pPr>
      <w:r w:rsidRPr="00FB1EEA">
        <w:rPr>
          <w:rFonts w:ascii="Traditional Arabic" w:hAnsi="Traditional Arabic" w:cs="Traditional Arabic"/>
          <w:sz w:val="32"/>
          <w:szCs w:val="32"/>
          <w:rtl/>
        </w:rPr>
        <w:t xml:space="preserve">لقد تدرج الدخيل في تفسير الدراية كلما ابتعدنا عن عصر الصحابة لضياع الفهم الصحيح للغة القرآن المجيد، ولهذا أسباب منها إسلام طوائف كثيرة من الأمم من غير العرب واختلاطهم بالعرب مما أضعف سليقة اللغة عندهم، وقلَّ استيعاب المعاني التي تفيدها الألفاظ، وسأتكلم عن مراحل الدخيل في تفسير الدراية على النحو الآتي:  </w:t>
      </w:r>
    </w:p>
    <w:p w14:paraId="637E30F3" w14:textId="77777777" w:rsidR="004520A3" w:rsidRPr="00FB1EEA" w:rsidRDefault="004520A3" w:rsidP="004520A3">
      <w:pPr>
        <w:tabs>
          <w:tab w:val="left" w:pos="935"/>
        </w:tabs>
        <w:autoSpaceDE w:val="0"/>
        <w:autoSpaceDN w:val="0"/>
        <w:bidi/>
        <w:adjustRightInd w:val="0"/>
        <w:spacing w:after="0" w:line="240" w:lineRule="auto"/>
        <w:jc w:val="both"/>
        <w:rPr>
          <w:rFonts w:ascii="Traditional Arabic" w:hAnsi="Traditional Arabic" w:cs="Traditional Arabic"/>
          <w:sz w:val="32"/>
          <w:szCs w:val="32"/>
          <w:rtl/>
        </w:rPr>
      </w:pPr>
    </w:p>
    <w:p w14:paraId="6DE910D1" w14:textId="5E7064F7" w:rsidR="00FB1EEA" w:rsidRPr="00FB1EEA" w:rsidRDefault="00FB1EEA" w:rsidP="0057754D">
      <w:pPr>
        <w:pStyle w:val="HTMLPreformatted"/>
        <w:shd w:val="clear" w:color="auto" w:fill="FFFFFF"/>
        <w:bidi/>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المرحلة</w:t>
      </w:r>
      <w:r w:rsidRPr="00FB1EEA">
        <w:rPr>
          <w:rFonts w:ascii="Traditional Arabic" w:hAnsi="Traditional Arabic" w:cs="Traditional Arabic"/>
          <w:b/>
          <w:bCs/>
          <w:sz w:val="32"/>
          <w:szCs w:val="32"/>
        </w:rPr>
        <w:t xml:space="preserve"> </w:t>
      </w:r>
      <w:r w:rsidRPr="00FB1EEA">
        <w:rPr>
          <w:rFonts w:ascii="Traditional Arabic" w:hAnsi="Traditional Arabic" w:cs="Traditional Arabic"/>
          <w:b/>
          <w:bCs/>
          <w:sz w:val="32"/>
          <w:szCs w:val="32"/>
          <w:rtl/>
        </w:rPr>
        <w:t>الأولى</w:t>
      </w:r>
      <w:r w:rsidRPr="00FB1EEA">
        <w:rPr>
          <w:rFonts w:ascii="Traditional Arabic" w:hAnsi="Traditional Arabic" w:cs="Traditional Arabic"/>
          <w:sz w:val="32"/>
          <w:szCs w:val="32"/>
          <w:rtl/>
          <w:lang w:bidi="ar-YE"/>
        </w:rPr>
        <w:t>:</w:t>
      </w:r>
      <w:r w:rsidRPr="00FB1EEA">
        <w:rPr>
          <w:rFonts w:ascii="Traditional Arabic" w:hAnsi="Traditional Arabic" w:cs="Traditional Arabic"/>
          <w:sz w:val="32"/>
          <w:szCs w:val="32"/>
          <w:rtl/>
        </w:rPr>
        <w:t xml:space="preserve"> الدخيل بعد حدوث فتنة التحكيم في خلافة على بن أبي طالب </w:t>
      </w:r>
      <w:r w:rsidRPr="00FB1EEA">
        <w:rPr>
          <w:rFonts w:ascii="Traditional Arabic" w:hAnsi="Traditional Arabic" w:cs="Traditional Arabic"/>
          <w:sz w:val="32"/>
          <w:szCs w:val="32"/>
        </w:rPr>
        <w:sym w:font="AGA Arabesque" w:char="F074"/>
      </w:r>
      <w:r w:rsidRPr="00FB1EEA">
        <w:rPr>
          <w:rFonts w:ascii="Traditional Arabic" w:hAnsi="Traditional Arabic" w:cs="Traditional Arabic"/>
          <w:sz w:val="32"/>
          <w:szCs w:val="32"/>
          <w:rtl/>
        </w:rPr>
        <w:t xml:space="preserve"> حيث افترق المسلمون على إثرها شيعاً وأحزاباً، فظهرت فرق الخوارج والشيعة والمرجئة والقدرية والمعتزلة، وقام كل من هذه الفرق يفسر القرآن حسب هوى أتباعها؛</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لينتصر لمذهبه وانحرافه، فجُعلت المذاهب أصلاً والتفسير</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 xml:space="preserve">فرعاً. فمن أمثلة ذلك ما </w:t>
      </w:r>
      <w:r w:rsidRPr="00FB1EEA">
        <w:rPr>
          <w:rFonts w:ascii="Traditional Arabic" w:hAnsi="Traditional Arabic" w:cs="Traditional Arabic"/>
          <w:sz w:val="32"/>
          <w:szCs w:val="32"/>
          <w:rtl/>
        </w:rPr>
        <w:lastRenderedPageBreak/>
        <w:t xml:space="preserve">ذكره الشريف المرتضى في أماليه لينتصر لمذهب المعتزلة في تأويل الصفات، قال: "إن سأل سائل عن قوله تعالى: {تَعْلَمُ مَا فِي نَفْسِي وَلا أَعْلَمُ مَا فِي نَفْسِكَ إِنَّكَ أَنْتَ عَلامُ الْغُيُوبِ} </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Ma’ida: 116</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 ما المراد بالنفس في الآية؟ قلنا: النفس في اللغة لها معان مختلفة. وأخذ في تفصيل المعاني ثم قال: والنفس: الغيب، يقول القائل: إني لا أعلم نفس فلان أي غيبه. وعلى هذا التأويل قوله تعالى: {تَعْلَمُ مَا فِي نَفْسِي وَلا أَعْلَمُ مَا فِي نَفْسِكَ} أي: تعلم غيبي وما عندي ولا أعلم غيبك. وهكذا نجده يؤول الصفات ولا يمرها صريحة كما أتت</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 xml:space="preserve">Sharif </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Murtada, 1954)</w:t>
      </w:r>
      <w:r w:rsidRPr="00FF355F">
        <w:rPr>
          <w:rFonts w:ascii="Traditional Arabic" w:hAnsi="Traditional Arabic" w:cs="Traditional Arabic" w:hint="cs"/>
          <w:sz w:val="24"/>
          <w:szCs w:val="24"/>
          <w:rtl/>
        </w:rPr>
        <w:t>)</w:t>
      </w:r>
      <w:r w:rsidRPr="00FB1EEA">
        <w:rPr>
          <w:rFonts w:ascii="Traditional Arabic" w:hAnsi="Traditional Arabic" w:cs="Traditional Arabic" w:hint="cs"/>
          <w:sz w:val="32"/>
          <w:szCs w:val="32"/>
          <w:rtl/>
        </w:rPr>
        <w:t>.</w:t>
      </w:r>
    </w:p>
    <w:p w14:paraId="2137068F" w14:textId="5C559D74" w:rsidR="00FB1EEA" w:rsidRPr="00FB1EEA" w:rsidRDefault="004520A3" w:rsidP="0057754D">
      <w:pPr>
        <w:pStyle w:val="HTMLPreformatted"/>
        <w:shd w:val="clear" w:color="auto" w:fill="FFFFFF"/>
        <w:bidi/>
        <w:jc w:val="both"/>
        <w:rPr>
          <w:rFonts w:ascii="Traditional Arabic" w:hAnsi="Traditional Arabic" w:cs="Traditional Arabic"/>
          <w:sz w:val="32"/>
          <w:szCs w:val="32"/>
          <w:rtl/>
        </w:rPr>
      </w:pPr>
      <w:r>
        <w:rPr>
          <w:rFonts w:ascii="Traditional Arabic" w:hAnsi="Traditional Arabic" w:cs="Traditional Arabic"/>
          <w:sz w:val="32"/>
          <w:szCs w:val="32"/>
        </w:rPr>
        <w:tab/>
      </w:r>
      <w:r w:rsidR="00FB1EEA" w:rsidRPr="00FB1EEA">
        <w:rPr>
          <w:rFonts w:ascii="Traditional Arabic" w:hAnsi="Traditional Arabic" w:cs="Traditional Arabic"/>
          <w:sz w:val="32"/>
          <w:szCs w:val="32"/>
          <w:rtl/>
        </w:rPr>
        <w:t>ومن الدخيل الذي قالت به الخوارج انتصاراً لعقيدتهم الباطلة وظاهريتهم المقيتة: "لو أن رجلاً أكل من مال يتيم فلسين وجبت له النار، لقوله تعالى: {إِنَّ الَّذِينَ يَأْكُلُونَ أَمْوَالَ الْيَتَامَى ظُلْمًا إِنَّمَا يَأْكُلُونَ فِي بُطُونِهِمْ نَارًا وَسَيَصْلَوْنَ سَعِيرًا}</w:t>
      </w:r>
      <w:r w:rsidR="00FB1EEA" w:rsidRPr="00FB1EEA">
        <w:rPr>
          <w:rFonts w:ascii="Traditional Arabic" w:hAnsi="Traditional Arabic" w:cs="Traditional Arabic"/>
          <w:sz w:val="32"/>
          <w:szCs w:val="32"/>
          <w:vertAlign w:val="superscript"/>
          <w:rtl/>
        </w:rPr>
        <w:t xml:space="preserve"> </w:t>
      </w:r>
      <w:r w:rsidR="00FB1EEA"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00FB1EEA" w:rsidRPr="00FF355F">
        <w:rPr>
          <w:rFonts w:ascii="Times New Roman" w:hAnsi="Times New Roman" w:cs="Traditional Arabic"/>
          <w:sz w:val="24"/>
          <w:szCs w:val="24"/>
        </w:rPr>
        <w:t>Nisa’: 10</w:t>
      </w:r>
      <w:r w:rsidR="00FB1EEA" w:rsidRPr="00FB1EEA">
        <w:rPr>
          <w:rFonts w:ascii="Traditional Arabic" w:hAnsi="Traditional Arabic" w:cs="Traditional Arabic"/>
          <w:sz w:val="32"/>
          <w:szCs w:val="32"/>
        </w:rPr>
        <w:t>]</w:t>
      </w:r>
      <w:r w:rsidR="00FB1EEA" w:rsidRPr="00FB1EEA">
        <w:rPr>
          <w:rFonts w:ascii="Traditional Arabic" w:hAnsi="Traditional Arabic" w:cs="Traditional Arabic"/>
          <w:sz w:val="32"/>
          <w:szCs w:val="32"/>
          <w:rtl/>
        </w:rPr>
        <w:t xml:space="preserve">، ولو قتل اليتيم أو بقر بطنه لم تجب له النار؛ لأن الله لم </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ينصص على ذلك"</w:t>
      </w:r>
      <w:r w:rsidR="00FB1EEA" w:rsidRPr="00FB1EEA">
        <w:rPr>
          <w:rFonts w:ascii="Traditional Arabic" w:hAnsi="Traditional Arabic" w:cs="Traditional Arabic"/>
          <w:sz w:val="32"/>
          <w:szCs w:val="32"/>
        </w:rPr>
        <w:t>(</w:t>
      </w:r>
      <w:r w:rsidR="00FB1EEA" w:rsidRPr="00FB1EEA">
        <w:rPr>
          <w:rFonts w:ascii="Times New Roman" w:hAnsi="Times New Roman" w:cs="Traditional Arabic"/>
          <w:sz w:val="32"/>
          <w:szCs w:val="32"/>
        </w:rPr>
        <w:t xml:space="preserve"> </w:t>
      </w:r>
      <w:r w:rsidR="00FF355F" w:rsidRPr="00FF355F">
        <w:rPr>
          <w:rFonts w:ascii="Times New Roman" w:hAnsi="Times New Roman" w:cs="Traditional Arabic"/>
          <w:sz w:val="24"/>
          <w:szCs w:val="24"/>
        </w:rPr>
        <w:t>al-</w:t>
      </w:r>
      <w:r w:rsidR="00FB1EEA" w:rsidRPr="00FF355F">
        <w:rPr>
          <w:rFonts w:ascii="Times New Roman" w:hAnsi="Times New Roman" w:cs="Traditional Arabic"/>
          <w:sz w:val="24"/>
          <w:szCs w:val="24"/>
        </w:rPr>
        <w:t>Jawzi, 2001</w:t>
      </w:r>
      <w:r w:rsidR="00FB1EEA" w:rsidRPr="00FB1EEA">
        <w:rPr>
          <w:rFonts w:ascii="Traditional Arabic" w:hAnsi="Traditional Arabic" w:cs="Traditional Arabic"/>
          <w:sz w:val="32"/>
          <w:szCs w:val="32"/>
        </w:rPr>
        <w:t xml:space="preserve">) </w:t>
      </w:r>
      <w:r w:rsidR="00FB1EEA" w:rsidRPr="00FB1EEA">
        <w:rPr>
          <w:rFonts w:ascii="Traditional Arabic" w:hAnsi="Traditional Arabic" w:cs="Traditional Arabic"/>
          <w:sz w:val="32"/>
          <w:szCs w:val="32"/>
          <w:rtl/>
        </w:rPr>
        <w:t>.</w:t>
      </w:r>
    </w:p>
    <w:p w14:paraId="60379509" w14:textId="77777777" w:rsidR="004520A3" w:rsidRDefault="004520A3" w:rsidP="0057754D">
      <w:pPr>
        <w:pStyle w:val="HTMLPreformatted"/>
        <w:shd w:val="clear" w:color="auto" w:fill="FFFFFF"/>
        <w:bidi/>
        <w:jc w:val="both"/>
        <w:rPr>
          <w:rFonts w:ascii="Traditional Arabic" w:hAnsi="Traditional Arabic" w:cs="Traditional Arabic"/>
          <w:b/>
          <w:bCs/>
          <w:sz w:val="32"/>
          <w:szCs w:val="32"/>
        </w:rPr>
      </w:pPr>
    </w:p>
    <w:p w14:paraId="57034D53" w14:textId="02373169" w:rsidR="00FB1EEA" w:rsidRPr="00FB1EEA" w:rsidRDefault="00FB1EEA" w:rsidP="004520A3">
      <w:pPr>
        <w:pStyle w:val="HTMLPreformatted"/>
        <w:shd w:val="clear" w:color="auto" w:fill="FFFFFF"/>
        <w:bidi/>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 xml:space="preserve">المرحلة الثانية: </w:t>
      </w:r>
      <w:r w:rsidRPr="00FB1EEA">
        <w:rPr>
          <w:rFonts w:ascii="Traditional Arabic" w:hAnsi="Traditional Arabic" w:cs="Traditional Arabic"/>
          <w:sz w:val="32"/>
          <w:szCs w:val="32"/>
          <w:rtl/>
        </w:rPr>
        <w:t>ظهور فرق تدعي الإسلام لكنها بعيدة عنه كل البعد بسبب خروجهم عن ثوابت الإسلام كالباطنية والرافضة والبهائية والبابية والقاديانية وغيرها</w:t>
      </w:r>
      <w:r w:rsidRPr="00FB1EEA">
        <w:rPr>
          <w:rFonts w:ascii="Traditional Arabic" w:hAnsi="Traditional Arabic" w:cs="Traditional Arabic"/>
          <w:b/>
          <w:bCs/>
          <w:sz w:val="32"/>
          <w:szCs w:val="32"/>
          <w:rtl/>
        </w:rPr>
        <w:t xml:space="preserve">. </w:t>
      </w:r>
      <w:r w:rsidRPr="00FB1EEA">
        <w:rPr>
          <w:rFonts w:ascii="Traditional Arabic" w:hAnsi="Traditional Arabic" w:cs="Traditional Arabic"/>
          <w:sz w:val="32"/>
          <w:szCs w:val="32"/>
          <w:rtl/>
        </w:rPr>
        <w:t xml:space="preserve">فمن أمثلة الدخيل عندهم ما قالت به الباطنية في تفسيرها للصلاة بأنها عبارة عن الناطق الذي هو الرسول لقول الله تعالى: {اتْلُ مَا أُوحِيَ إِلَيْكَ مِنَ الْكِتَابِ وَأَقِمِ الصَّلاةَ إِنَّ الصَّلاةَ تَنْهَى عَنِ الْفَحْشَاءِ وَالْمُنْكَرِ وَلَذِكْرُ اللَّهِ أَكْبَرُ وَاللَّهُ يَعْلَمُ مَا تَصْنَعُونَ} </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Ankabut: 45</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 وعندهم الجنة بمعنى: راحة الأبدان من التكاليف، والنار: مشقتها بمزاولة التكاليف</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Jawzi, 2001</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w:t>
      </w:r>
      <w:r w:rsidRPr="00FB1EEA">
        <w:rPr>
          <w:rFonts w:ascii="Traditional Arabic" w:hAnsi="Traditional Arabic" w:cs="Traditional Arabic"/>
          <w:b/>
          <w:bCs/>
          <w:sz w:val="32"/>
          <w:szCs w:val="32"/>
          <w:rtl/>
        </w:rPr>
        <w:t xml:space="preserve"> </w:t>
      </w:r>
      <w:r w:rsidRPr="00FB1EEA">
        <w:rPr>
          <w:rFonts w:ascii="Traditional Arabic" w:hAnsi="Traditional Arabic" w:cs="Traditional Arabic"/>
          <w:sz w:val="32"/>
          <w:szCs w:val="32"/>
          <w:rtl/>
        </w:rPr>
        <w:t>ومنها ما قالت به الرافضة (الشيعة الإمامية) في تفسير قوله تعالى: {إِنَّمَا وَلِيُّكُمُ اللَّهُ وَرَسُولُهُ وَالَّذِينَ آمَنُوا الَّذِينَ يُقِيمُونَ الصَّلاةَ وَيُؤْتُونَ الزَّكَاةَ وَهُمْ رَاكِعُونَ}</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 xml:space="preserve">Ma’idah: 55 </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 بمعنى الأئمة منا</w:t>
      </w:r>
      <w:r w:rsidRPr="00FB1EEA">
        <w:rPr>
          <w:rFonts w:ascii="Traditional Arabic" w:hAnsi="Traditional Arabic" w:cs="Traditional Arabic"/>
          <w:sz w:val="32"/>
          <w:szCs w:val="32"/>
        </w:rPr>
        <w:t>(</w:t>
      </w:r>
      <w:r w:rsidR="00FF355F" w:rsidRPr="00FF355F">
        <w:rPr>
          <w:rFonts w:asciiTheme="majorBidi" w:hAnsiTheme="majorBidi" w:cs="Traditional Arabic"/>
          <w:sz w:val="24"/>
          <w:szCs w:val="24"/>
        </w:rPr>
        <w:t>al-</w:t>
      </w:r>
      <w:r w:rsidRPr="00FF355F">
        <w:rPr>
          <w:rFonts w:asciiTheme="majorBidi" w:hAnsiTheme="majorBidi" w:cs="Traditional Arabic"/>
          <w:sz w:val="24"/>
          <w:szCs w:val="24"/>
        </w:rPr>
        <w:t>Zahabi, 2000</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 "ومِثْل تَأْوِيلِهم قَوْلَهُ تَعَالَى: {مَرَجَ الْبَحْرَيْنِ يَلْتَقِيَانِ} أَنَّهُمَا عَلِيٌّ وَفَاطِمَةُ {يَخْرُجُ مِنْهُمَا اللُّؤْلُؤُ وَالْمَرْجَانُ} يَعْنِي الْحَسَنَ وَالْحُسَيْنَ"</w:t>
      </w:r>
      <w:r w:rsidRPr="00FB1EEA">
        <w:rPr>
          <w:rFonts w:ascii="Times New Roman" w:hAnsi="Times New Roman" w:cs="Traditional Arabic"/>
          <w:sz w:val="32"/>
          <w:szCs w:val="32"/>
        </w:rPr>
        <w:t xml:space="preserve"> </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Suyuti, 1988</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w:t>
      </w:r>
    </w:p>
    <w:p w14:paraId="4AA72563" w14:textId="77777777" w:rsidR="004520A3" w:rsidRDefault="004520A3" w:rsidP="0057754D">
      <w:pPr>
        <w:pStyle w:val="HTMLPreformatted"/>
        <w:shd w:val="clear" w:color="auto" w:fill="FFFFFF"/>
        <w:bidi/>
        <w:jc w:val="both"/>
        <w:rPr>
          <w:rFonts w:ascii="Traditional Arabic" w:hAnsi="Traditional Arabic" w:cs="Traditional Arabic"/>
          <w:b/>
          <w:bCs/>
          <w:sz w:val="32"/>
          <w:szCs w:val="32"/>
        </w:rPr>
      </w:pPr>
    </w:p>
    <w:p w14:paraId="34BA5DE4" w14:textId="74ACB8AF" w:rsidR="00FB1EEA" w:rsidRPr="00FB1EEA" w:rsidRDefault="00FB1EEA" w:rsidP="004520A3">
      <w:pPr>
        <w:pStyle w:val="HTMLPreformatted"/>
        <w:shd w:val="clear" w:color="auto" w:fill="FFFFFF"/>
        <w:bidi/>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المرحلة الثالثة</w:t>
      </w:r>
      <w:r w:rsidRPr="00FB1EEA">
        <w:rPr>
          <w:rFonts w:ascii="Traditional Arabic" w:hAnsi="Traditional Arabic" w:cs="Traditional Arabic"/>
          <w:sz w:val="32"/>
          <w:szCs w:val="32"/>
          <w:rtl/>
        </w:rPr>
        <w:t>: دخول الكثير من الأمم في الإسلام وهم يحملون ثقافاتهم وعلومهم التي يحاولون فهم القرآن من خلالها عند التحدث بالتفسير كالصوفية الفلسفية التي يمثلها ابن عربي والحلاج وغيرهما. ومن</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أمثلة</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lang w:bidi="ar-YE"/>
        </w:rPr>
        <w:t xml:space="preserve">ما نقل عنهم </w:t>
      </w:r>
      <w:r w:rsidRPr="00FB1EEA">
        <w:rPr>
          <w:rFonts w:ascii="Traditional Arabic" w:hAnsi="Traditional Arabic" w:cs="Traditional Arabic"/>
          <w:sz w:val="32"/>
          <w:szCs w:val="32"/>
          <w:rtl/>
        </w:rPr>
        <w:t>في</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قوله</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تعالى: {مَنْ ذَا الَّذِي يَشْفَعُ عِنْدَهُ إِلا بِإِذْنِهِ}</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Baqarah: 255</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lang w:bidi="ar-YE"/>
        </w:rPr>
        <w:t xml:space="preserve"> إن معناه من </w:t>
      </w:r>
      <w:r w:rsidRPr="00FB1EEA">
        <w:rPr>
          <w:rFonts w:ascii="Traditional Arabic" w:hAnsi="Traditional Arabic" w:cs="Traditional Arabic"/>
          <w:sz w:val="32"/>
          <w:szCs w:val="32"/>
          <w:rtl/>
        </w:rPr>
        <w:t>ذلّ</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أي</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من</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الذل،</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ذي</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إشارة</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إلى</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النفس</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يشف</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من</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الشفا</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جواب</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من،</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عُ أمر</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من</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الوعي</w:t>
      </w:r>
      <w:r w:rsidRPr="00FB1EEA">
        <w:rPr>
          <w:rFonts w:ascii="Traditional Arabic" w:hAnsi="Traditional Arabic" w:cs="Traditional Arabic"/>
          <w:sz w:val="32"/>
          <w:szCs w:val="32"/>
          <w:rtl/>
          <w:lang w:bidi="ar-YE"/>
        </w:rPr>
        <w:t xml:space="preserve">، وقد </w:t>
      </w:r>
      <w:r w:rsidRPr="00FB1EEA">
        <w:rPr>
          <w:rFonts w:ascii="Traditional Arabic" w:hAnsi="Traditional Arabic" w:cs="Traditional Arabic"/>
          <w:sz w:val="32"/>
          <w:szCs w:val="32"/>
          <w:rtl/>
        </w:rPr>
        <w:t>نقل</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ذلك الجلال</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السيوطي</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عن</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شيخ</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الإسلام</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سراج</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الدين</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البلقيني</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أنه أفتي فيمن قال ذلك</w:t>
      </w:r>
      <w:r w:rsidRPr="00FB1EEA">
        <w:rPr>
          <w:rFonts w:ascii="Traditional Arabic" w:hAnsi="Traditional Arabic" w:cs="Traditional Arabic"/>
          <w:sz w:val="32"/>
          <w:szCs w:val="32"/>
        </w:rPr>
        <w:t xml:space="preserve"> </w:t>
      </w:r>
      <w:r w:rsidRPr="00FB1EEA">
        <w:rPr>
          <w:rFonts w:ascii="Traditional Arabic" w:hAnsi="Traditional Arabic" w:cs="Traditional Arabic"/>
          <w:sz w:val="32"/>
          <w:szCs w:val="32"/>
          <w:rtl/>
        </w:rPr>
        <w:t>بأنه ملحد</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Suyuti, 1988</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lang w:bidi="ar-YE"/>
        </w:rPr>
        <w:t xml:space="preserve">. </w:t>
      </w:r>
      <w:r w:rsidRPr="00FB1EEA">
        <w:rPr>
          <w:rFonts w:ascii="Traditional Arabic" w:hAnsi="Traditional Arabic" w:cs="Traditional Arabic"/>
          <w:sz w:val="32"/>
          <w:szCs w:val="32"/>
          <w:shd w:val="clear" w:color="auto" w:fill="FFFFFF"/>
          <w:rtl/>
          <w:lang w:bidi="ar-YE"/>
        </w:rPr>
        <w:t>وقال شيخ الإسلام: "</w:t>
      </w:r>
      <w:r w:rsidRPr="00FB1EEA">
        <w:rPr>
          <w:rFonts w:ascii="Traditional Arabic" w:hAnsi="Traditional Arabic" w:cs="Traditional Arabic"/>
          <w:sz w:val="32"/>
          <w:szCs w:val="32"/>
          <w:shd w:val="clear" w:color="auto" w:fill="FFFFFF"/>
          <w:rtl/>
        </w:rPr>
        <w:t>وتُزعم الفلاسفة أن "القَلم" في قوله تعالى: {ن والقلم} هو العقل،</w:t>
      </w:r>
      <w:r w:rsidRPr="00FB1EEA">
        <w:rPr>
          <w:rFonts w:ascii="Traditional Arabic" w:hAnsi="Traditional Arabic" w:cs="Traditional Arabic"/>
          <w:sz w:val="32"/>
          <w:szCs w:val="32"/>
        </w:rPr>
        <w:t> </w:t>
      </w:r>
      <w:r w:rsidRPr="00FB1EEA">
        <w:rPr>
          <w:rFonts w:ascii="Traditional Arabic" w:hAnsi="Traditional Arabic" w:cs="Traditional Arabic"/>
          <w:sz w:val="32"/>
          <w:szCs w:val="32"/>
          <w:shd w:val="clear" w:color="auto" w:fill="FFFFFF"/>
          <w:rtl/>
        </w:rPr>
        <w:t>وأنه المبدع الأول، وأن الكواكب والقمر والشمس التي رآها</w:t>
      </w:r>
      <w:r w:rsidRPr="00FB1EEA">
        <w:rPr>
          <w:rFonts w:ascii="Traditional Arabic" w:hAnsi="Traditional Arabic" w:cs="Traditional Arabic"/>
          <w:sz w:val="32"/>
          <w:szCs w:val="32"/>
          <w:shd w:val="clear" w:color="auto" w:fill="FFFFFF"/>
        </w:rPr>
        <w:t> </w:t>
      </w:r>
      <w:r w:rsidRPr="00FB1EEA">
        <w:rPr>
          <w:rFonts w:ascii="Traditional Arabic" w:hAnsi="Traditional Arabic" w:cs="Traditional Arabic"/>
          <w:sz w:val="32"/>
          <w:szCs w:val="32"/>
          <w:rtl/>
        </w:rPr>
        <w:t>إبراهيم</w:t>
      </w:r>
      <w:r w:rsidRPr="00FB1EEA">
        <w:rPr>
          <w:rFonts w:ascii="Traditional Arabic" w:hAnsi="Traditional Arabic" w:cs="Traditional Arabic"/>
          <w:sz w:val="32"/>
          <w:szCs w:val="32"/>
        </w:rPr>
        <w:t> </w:t>
      </w:r>
      <w:r w:rsidRPr="00FB1EEA">
        <w:rPr>
          <w:rFonts w:ascii="Traditional Arabic" w:hAnsi="Traditional Arabic" w:cs="Traditional Arabic"/>
          <w:sz w:val="32"/>
          <w:szCs w:val="32"/>
          <w:shd w:val="clear" w:color="auto" w:fill="FFFFFF"/>
          <w:rtl/>
        </w:rPr>
        <w:t xml:space="preserve">هي النفس والعقل وواجب الوجود، وأن الأنهار الأربعة التي رآها النبي </w:t>
      </w:r>
      <w:r w:rsidRPr="00FB1EEA">
        <w:rPr>
          <w:rFonts w:ascii="Traditional Arabic" w:hAnsi="Traditional Arabic" w:cs="Traditional Arabic" w:hint="cs"/>
          <w:sz w:val="32"/>
          <w:szCs w:val="32"/>
          <w:shd w:val="clear" w:color="auto" w:fill="FFFFFF"/>
          <w:rtl/>
        </w:rPr>
        <w:t>صلى الله عليه وسلم</w:t>
      </w:r>
      <w:r w:rsidRPr="00FB1EEA">
        <w:rPr>
          <w:rFonts w:ascii="Traditional Arabic" w:hAnsi="Traditional Arabic" w:cs="Traditional Arabic"/>
          <w:sz w:val="32"/>
          <w:szCs w:val="32"/>
          <w:shd w:val="clear" w:color="auto" w:fill="FFFFFF"/>
          <w:rtl/>
        </w:rPr>
        <w:t xml:space="preserve"> </w:t>
      </w:r>
      <w:r w:rsidRPr="00FB1EEA">
        <w:rPr>
          <w:rFonts w:ascii="Traditional Arabic" w:hAnsi="Traditional Arabic" w:cs="Traditional Arabic"/>
          <w:sz w:val="32"/>
          <w:szCs w:val="32"/>
          <w:shd w:val="clear" w:color="auto" w:fill="FFFFFF"/>
          <w:rtl/>
        </w:rPr>
        <w:lastRenderedPageBreak/>
        <w:t>ليلة المعراج هي العناصر الأربعة، وأن الأنبياء التي رآها في السماء هي الكواكب</w:t>
      </w:r>
      <w:r w:rsidRPr="00FB1EEA">
        <w:rPr>
          <w:rFonts w:ascii="Traditional Arabic" w:hAnsi="Traditional Arabic" w:cs="Traditional Arabic"/>
          <w:sz w:val="32"/>
          <w:szCs w:val="32"/>
          <w:shd w:val="clear" w:color="auto" w:fill="FFFFFF"/>
        </w:rPr>
        <w:t> </w:t>
      </w:r>
      <w:r w:rsidRPr="00FB1EEA">
        <w:rPr>
          <w:rFonts w:ascii="Traditional Arabic" w:hAnsi="Traditional Arabic" w:cs="Traditional Arabic"/>
          <w:sz w:val="32"/>
          <w:szCs w:val="32"/>
          <w:rtl/>
        </w:rPr>
        <w:t>فآدم</w:t>
      </w:r>
      <w:r w:rsidRPr="00FB1EEA">
        <w:rPr>
          <w:rFonts w:ascii="Traditional Arabic" w:hAnsi="Traditional Arabic" w:cs="Traditional Arabic"/>
          <w:sz w:val="32"/>
          <w:szCs w:val="32"/>
        </w:rPr>
        <w:t> </w:t>
      </w:r>
      <w:r w:rsidRPr="00FB1EEA">
        <w:rPr>
          <w:rFonts w:ascii="Traditional Arabic" w:hAnsi="Traditional Arabic" w:cs="Traditional Arabic"/>
          <w:sz w:val="32"/>
          <w:szCs w:val="32"/>
          <w:shd w:val="clear" w:color="auto" w:fill="FFFFFF"/>
          <w:rtl/>
        </w:rPr>
        <w:t>هو القمر</w:t>
      </w:r>
      <w:r w:rsidRPr="00FB1EEA">
        <w:rPr>
          <w:rFonts w:ascii="Traditional Arabic" w:hAnsi="Traditional Arabic" w:cs="Traditional Arabic"/>
          <w:sz w:val="32"/>
          <w:szCs w:val="32"/>
          <w:shd w:val="clear" w:color="auto" w:fill="FFFFFF"/>
        </w:rPr>
        <w:t> </w:t>
      </w:r>
      <w:r w:rsidRPr="00FB1EEA">
        <w:rPr>
          <w:rFonts w:ascii="Traditional Arabic" w:hAnsi="Traditional Arabic" w:cs="Traditional Arabic"/>
          <w:sz w:val="32"/>
          <w:szCs w:val="32"/>
          <w:rtl/>
        </w:rPr>
        <w:t>ويوسف</w:t>
      </w:r>
      <w:r w:rsidRPr="00FB1EEA">
        <w:rPr>
          <w:rFonts w:ascii="Traditional Arabic" w:hAnsi="Traditional Arabic" w:cs="Traditional Arabic"/>
          <w:sz w:val="32"/>
          <w:szCs w:val="32"/>
        </w:rPr>
        <w:t> </w:t>
      </w:r>
      <w:r w:rsidRPr="00FB1EEA">
        <w:rPr>
          <w:rFonts w:ascii="Traditional Arabic" w:hAnsi="Traditional Arabic" w:cs="Traditional Arabic"/>
          <w:sz w:val="32"/>
          <w:szCs w:val="32"/>
          <w:shd w:val="clear" w:color="auto" w:fill="FFFFFF"/>
          <w:rtl/>
        </w:rPr>
        <w:t>هو الزهرة</w:t>
      </w:r>
      <w:r w:rsidRPr="00FB1EEA">
        <w:rPr>
          <w:rFonts w:ascii="Traditional Arabic" w:hAnsi="Traditional Arabic" w:cs="Traditional Arabic"/>
          <w:sz w:val="32"/>
          <w:szCs w:val="32"/>
          <w:shd w:val="clear" w:color="auto" w:fill="FFFFFF"/>
        </w:rPr>
        <w:t> </w:t>
      </w:r>
      <w:r w:rsidRPr="00FB1EEA">
        <w:rPr>
          <w:rFonts w:ascii="Traditional Arabic" w:hAnsi="Traditional Arabic" w:cs="Traditional Arabic"/>
          <w:sz w:val="32"/>
          <w:szCs w:val="32"/>
          <w:rtl/>
        </w:rPr>
        <w:t>وإدريس</w:t>
      </w:r>
      <w:r w:rsidRPr="00FB1EEA">
        <w:rPr>
          <w:rFonts w:ascii="Traditional Arabic" w:hAnsi="Traditional Arabic" w:cs="Traditional Arabic"/>
          <w:sz w:val="32"/>
          <w:szCs w:val="32"/>
        </w:rPr>
        <w:t> </w:t>
      </w:r>
      <w:r w:rsidRPr="00FB1EEA">
        <w:rPr>
          <w:rFonts w:ascii="Traditional Arabic" w:hAnsi="Traditional Arabic" w:cs="Traditional Arabic"/>
          <w:sz w:val="32"/>
          <w:szCs w:val="32"/>
          <w:shd w:val="clear" w:color="auto" w:fill="FFFFFF"/>
          <w:rtl/>
        </w:rPr>
        <w:t>هو الشمس وأمثال هذه</w:t>
      </w:r>
      <w:r w:rsidRPr="00FB1EEA">
        <w:rPr>
          <w:rFonts w:asciiTheme="majorBidi" w:hAnsiTheme="majorBidi" w:cs="Traditional Arabic"/>
          <w:sz w:val="32"/>
          <w:szCs w:val="32"/>
          <w:shd w:val="clear" w:color="auto" w:fill="FFFFFF"/>
        </w:rPr>
        <w:t>(</w:t>
      </w:r>
      <w:r w:rsidRPr="00FF355F">
        <w:rPr>
          <w:rFonts w:asciiTheme="majorBidi" w:hAnsiTheme="majorBidi" w:cs="Traditional Arabic"/>
          <w:sz w:val="24"/>
          <w:szCs w:val="24"/>
          <w:shd w:val="clear" w:color="auto" w:fill="FFFFFF"/>
        </w:rPr>
        <w:t>Ibn Taymiyyah,</w:t>
      </w:r>
      <w:r w:rsidRPr="00FF355F">
        <w:rPr>
          <w:rFonts w:ascii="Traditional Arabic" w:hAnsi="Traditional Arabic" w:cs="Traditional Arabic"/>
          <w:sz w:val="24"/>
          <w:szCs w:val="24"/>
          <w:shd w:val="clear" w:color="auto" w:fill="FFFFFF"/>
        </w:rPr>
        <w:t xml:space="preserve"> </w:t>
      </w:r>
      <w:r w:rsidRPr="00FF355F">
        <w:rPr>
          <w:rFonts w:asciiTheme="majorBidi" w:hAnsiTheme="majorBidi" w:cs="Traditional Arabic"/>
          <w:sz w:val="24"/>
          <w:szCs w:val="24"/>
          <w:shd w:val="clear" w:color="auto" w:fill="FFFFFF"/>
        </w:rPr>
        <w:t>1995</w:t>
      </w:r>
      <w:r w:rsidRPr="00FB1EEA">
        <w:rPr>
          <w:rFonts w:asciiTheme="majorBidi" w:hAnsiTheme="majorBidi" w:cs="Traditional Arabic"/>
          <w:sz w:val="32"/>
          <w:szCs w:val="32"/>
          <w:shd w:val="clear" w:color="auto" w:fill="FFFFFF"/>
        </w:rPr>
        <w:t>)</w:t>
      </w:r>
      <w:r w:rsidRPr="00FB1EEA">
        <w:rPr>
          <w:rFonts w:asciiTheme="majorBidi" w:hAnsiTheme="majorBidi" w:cs="Traditional Arabic"/>
          <w:sz w:val="32"/>
          <w:szCs w:val="32"/>
          <w:rtl/>
        </w:rPr>
        <w:t>.</w:t>
      </w:r>
    </w:p>
    <w:p w14:paraId="2E73B400" w14:textId="77777777" w:rsidR="004520A3" w:rsidRDefault="004520A3" w:rsidP="0057754D">
      <w:pPr>
        <w:pStyle w:val="HTMLPreformatted"/>
        <w:shd w:val="clear" w:color="auto" w:fill="FFFFFF"/>
        <w:bidi/>
        <w:jc w:val="both"/>
        <w:rPr>
          <w:rFonts w:ascii="Traditional Arabic" w:hAnsi="Traditional Arabic" w:cs="Traditional Arabic"/>
          <w:b/>
          <w:bCs/>
          <w:sz w:val="32"/>
          <w:szCs w:val="32"/>
        </w:rPr>
      </w:pPr>
    </w:p>
    <w:p w14:paraId="6CB0CD84" w14:textId="3F55CC50" w:rsidR="00FB1EEA" w:rsidRPr="00FB1EEA" w:rsidRDefault="00FB1EEA" w:rsidP="004520A3">
      <w:pPr>
        <w:pStyle w:val="HTMLPreformatted"/>
        <w:shd w:val="clear" w:color="auto" w:fill="FFFFFF"/>
        <w:bidi/>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 xml:space="preserve">المرحلة الرابعة: </w:t>
      </w:r>
      <w:r w:rsidRPr="00FB1EEA">
        <w:rPr>
          <w:rFonts w:ascii="Traditional Arabic" w:hAnsi="Traditional Arabic" w:cs="Traditional Arabic"/>
          <w:sz w:val="32"/>
          <w:szCs w:val="32"/>
          <w:rtl/>
        </w:rPr>
        <w:t xml:space="preserve">وهي المرحلة التي عم فيها القصور العلمي والفهم الدقيق بين أفراد الأمة في مرحلة التقليد والجمود وما تلته من المراحل، فأخذوا يؤولون القرآن على غير وجهه، أو يأتون بمعنى قد يسعه اللفظ لكن السياق يأباه فيفسرون الآية به، أو يفسرون الآية بمعنى صحيح لكن الآية لا تدل عليه، أو يخرجون اللفظ عن المعنى الظاهر بدون دليل،.. إلى غير ذلك من الأمور التي تنم عن قصور في العلوم التي يحتاج إليها المفسر. ومن الأمثلة تفسيرهم لقوله تعالى: {وَآتَيْنَا ثَمُودَ الناقة مُبْصِرَةً فَظَلَمُواْ بِهَا} </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‘Isra’: 59</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أن "مبصرة" من الإبصار بالعين، وهو حال من الناقة، ووصف لها، ولا يدري بعد ذلك بِمَ ظلموا؟، ولا مَنْ ظلموا؟ والمعنى الصحيح: وآتينا ثمود الناقة معجزة واضحة، وآية بيِّنة على صدق رسالته، فظلموا أنفسهم بعقرها، ولكن الواقف عند ظاهر العربية وحدها بدون أن يستظهر بشيء مما تقدَّم، يظن تفسيرهم مقبولاً</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Zahabi, 2000</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w:t>
      </w:r>
    </w:p>
    <w:p w14:paraId="07265A27" w14:textId="77777777" w:rsidR="004520A3" w:rsidRDefault="004520A3" w:rsidP="0057754D">
      <w:pPr>
        <w:pStyle w:val="HTMLPreformatted"/>
        <w:shd w:val="clear" w:color="auto" w:fill="FFFFFF"/>
        <w:bidi/>
        <w:jc w:val="both"/>
        <w:rPr>
          <w:rFonts w:ascii="Traditional Arabic" w:hAnsi="Traditional Arabic" w:cs="Traditional Arabic"/>
          <w:b/>
          <w:bCs/>
          <w:sz w:val="32"/>
          <w:szCs w:val="32"/>
        </w:rPr>
      </w:pPr>
    </w:p>
    <w:p w14:paraId="55C92B0D" w14:textId="5FDDD85A" w:rsidR="00FB1EEA" w:rsidRPr="00FB1EEA" w:rsidRDefault="00FB1EEA" w:rsidP="004520A3">
      <w:pPr>
        <w:pStyle w:val="HTMLPreformatted"/>
        <w:shd w:val="clear" w:color="auto" w:fill="FFFFFF"/>
        <w:bidi/>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 xml:space="preserve">المرحلة الخامسة: </w:t>
      </w:r>
      <w:r w:rsidRPr="00FB1EEA">
        <w:rPr>
          <w:rFonts w:ascii="Traditional Arabic" w:hAnsi="Traditional Arabic" w:cs="Traditional Arabic"/>
          <w:sz w:val="32"/>
          <w:szCs w:val="32"/>
          <w:rtl/>
        </w:rPr>
        <w:t xml:space="preserve">ظهور نوع جديد من أنواع الدخيل على أيدي بعض العلماء الذين أرادوا التوفيق بين نصوص القرآن، وبين النظريات العلمية واكتشافات العلم الحديث، وقد سبق بالدعوة إلى هذا النوع من التفسير أبو حامد الغزالي ودافع عنه، وكان على رأس المنكرين عليهم الأمام الشاطبي. والحق أن القرآن قد حوى بعض الحقائق العلمية التي اكتشفها العلم اليوم ولا يماري في ذلك إلا مكابر؛ ولكن الذي ينسب إلى الدخيل هو التعسف في حمل النصوص القرآنية على موافقة النظريات العلمية التي لم تثبت حقيقتها، وتحميل القرآن ما لا يحتمله، وهذا لون من ألوان الدخيل في التفسير. ومن أمثلة ذلك تأويل الطير الأبابيل بالميكروبات، وقوله تعالى: {تَرْمِيهِم بِحِجَارَةٍ مِّن سِجِّيلٍ} </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Fil: 4</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 هو الطين الذي يعلق بأرجل البعوض من المستنقعات فيسقط على هؤلاء فتصيبهم الميكروبات؛ فالطير الأبابيل هي: الميكروبات، وقال بعضهم: هي البعوض يحمل بأرجله من طين المستنقعات، علما أن الآية تتحدث عن حادثة وقعت لما أراد أبرهة الحبشي هدم الكعبة بالفيل الذي أتى به لذلك، فأرسل الله عليهم طيوراً ترميهم بأحجار من الطين فيهلكون بها</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Zahabi, 2000</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 وجاء في قوله تعالى: {وَيَقْذِفُونَ بِالْغَيْبِ مِنْ مَكَانٍ بَعِيدٍ} [</w:t>
      </w:r>
      <w:r w:rsidRPr="00FF355F">
        <w:rPr>
          <w:rFonts w:ascii="Times New Roman" w:hAnsi="Times New Roman" w:cs="Times New Roman"/>
          <w:sz w:val="24"/>
          <w:szCs w:val="24"/>
        </w:rPr>
        <w:t>Saba:53</w:t>
      </w:r>
      <w:r w:rsidRPr="00FB1EEA">
        <w:rPr>
          <w:rFonts w:ascii="Traditional Arabic" w:hAnsi="Traditional Arabic" w:cs="Traditional Arabic"/>
          <w:sz w:val="32"/>
          <w:szCs w:val="32"/>
          <w:rtl/>
        </w:rPr>
        <w:t>] قال الدكتور صلاح الدين خطاب: يقذفُونَ بالغيب هي: الهاتف، والتلغراف، والتليفزيون، والراديو، بمعنى أن القرآن تنبَّأَ بوجود هذه الاختراعات الحديثة؛ مع أن التفسير الصحيح كما قال الصحابة وقتادة: إن الكفار يَرجُمون بالظن فيقولون: لا بعث، ولا جنة، ولا نار، والقرآن يرد عليهم هذه الأكاذيب</w:t>
      </w:r>
      <w:r w:rsidRPr="00FB1EEA">
        <w:rPr>
          <w:rFonts w:ascii="Traditional Arabic" w:hAnsi="Traditional Arabic" w:cs="Traditional Arabic"/>
          <w:sz w:val="32"/>
          <w:szCs w:val="32"/>
        </w:rPr>
        <w:t>(</w:t>
      </w:r>
      <w:r w:rsidRPr="00FF355F">
        <w:rPr>
          <w:rFonts w:ascii="Times New Roman" w:hAnsi="Times New Roman" w:cs="Times New Roman"/>
          <w:sz w:val="24"/>
          <w:szCs w:val="24"/>
          <w:lang w:val="en-GB"/>
        </w:rPr>
        <w:t>Khalifah ‘Ibrahim ‘Ab</w:t>
      </w:r>
      <w:r w:rsidRPr="00FF355F">
        <w:rPr>
          <w:rFonts w:ascii="Times New Roman" w:hAnsi="Times New Roman" w:cs="Times New Roman"/>
          <w:sz w:val="24"/>
          <w:szCs w:val="24"/>
        </w:rPr>
        <w:t xml:space="preserve">d </w:t>
      </w:r>
      <w:r w:rsidR="00FF355F" w:rsidRPr="00FF355F">
        <w:rPr>
          <w:rFonts w:ascii="Times New Roman" w:hAnsi="Times New Roman" w:cs="Times New Roman"/>
          <w:sz w:val="24"/>
          <w:szCs w:val="24"/>
        </w:rPr>
        <w:t>al-</w:t>
      </w:r>
      <w:r w:rsidRPr="00FF355F">
        <w:rPr>
          <w:rFonts w:ascii="Times New Roman" w:hAnsi="Times New Roman" w:cs="Times New Roman"/>
          <w:sz w:val="24"/>
          <w:szCs w:val="24"/>
        </w:rPr>
        <w:t>Rahman, t.tp.</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w:t>
      </w:r>
    </w:p>
    <w:p w14:paraId="2185735B" w14:textId="1A809104" w:rsidR="00FB1EEA" w:rsidRPr="00FB1EEA" w:rsidRDefault="00FB1EEA" w:rsidP="0057754D">
      <w:pPr>
        <w:pStyle w:val="HTMLPreformatted"/>
        <w:shd w:val="clear" w:color="auto" w:fill="FFFFFF"/>
        <w:bidi/>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 xml:space="preserve">المرحلة السادسة: </w:t>
      </w:r>
      <w:r w:rsidRPr="00FB1EEA">
        <w:rPr>
          <w:rFonts w:ascii="Traditional Arabic" w:hAnsi="Traditional Arabic" w:cs="Traditional Arabic"/>
          <w:sz w:val="32"/>
          <w:szCs w:val="32"/>
          <w:rtl/>
        </w:rPr>
        <w:t xml:space="preserve">ظهور مجموعة من المعاصرين ممن يسمون أنفسهم بالمجددين والمفكرين الإسلاميين، يزعمهم أنهم جاؤوا بالتجديد، وهو فهم جديد للقرآن والدين يتناسب مع العصر الحديث، وهم في الحقيقة محرفون للدين وأحكامه، إرضاء للعلمانيين، أو أعداء المسلمين لتبرير معاصيهم وانحرافهم وتغليب شهواتهم كجمال البنا، ومحمد </w:t>
      </w:r>
      <w:r w:rsidRPr="00FB1EEA">
        <w:rPr>
          <w:rFonts w:ascii="Traditional Arabic" w:hAnsi="Traditional Arabic" w:cs="Traditional Arabic"/>
          <w:sz w:val="32"/>
          <w:szCs w:val="32"/>
          <w:rtl/>
        </w:rPr>
        <w:lastRenderedPageBreak/>
        <w:t xml:space="preserve">شحرور ومن تبنى هذا الأمر قبلهما، وبعدهما. ومن الأمثلة على ذلك قول محمد شحرور وهو يستعرض قوله تعالى: {زُيِّنَ لِلنَّاسِ حُبُّ الشَّهَوَاتِ مِنَ النِّسَاءِ وَالْبَنِينَ وَالْقَنَاطِيرِ الْمُقَنطَرَةِ مِنَ الذَّهَبِ وَالْفِضَّةِ وَالْخَيْلِ الْمُسَوَّمَةِ وَالْأَنْعَامِ وَالْحَرْثِ </w:t>
      </w:r>
      <w:r w:rsidRPr="00FB1EEA">
        <w:rPr>
          <w:rFonts w:ascii="Arial" w:hAnsi="Arial" w:cs="Traditional Arabic" w:hint="cs"/>
          <w:sz w:val="32"/>
          <w:szCs w:val="32"/>
          <w:rtl/>
        </w:rPr>
        <w:t>ۗ</w:t>
      </w:r>
      <w:r w:rsidRPr="00FB1EEA">
        <w:rPr>
          <w:rFonts w:ascii="Traditional Arabic" w:hAnsi="Traditional Arabic" w:cs="Traditional Arabic"/>
          <w:sz w:val="32"/>
          <w:szCs w:val="32"/>
          <w:rtl/>
        </w:rPr>
        <w:t xml:space="preserve"> </w:t>
      </w:r>
      <w:r w:rsidRPr="00FB1EEA">
        <w:rPr>
          <w:rFonts w:ascii="Traditional Arabic" w:hAnsi="Traditional Arabic" w:cs="Traditional Arabic" w:hint="cs"/>
          <w:sz w:val="32"/>
          <w:szCs w:val="32"/>
          <w:rtl/>
        </w:rPr>
        <w:t>ذَٰلِكَ</w:t>
      </w:r>
      <w:r w:rsidRPr="00FB1EEA">
        <w:rPr>
          <w:rFonts w:ascii="Traditional Arabic" w:hAnsi="Traditional Arabic" w:cs="Traditional Arabic"/>
          <w:sz w:val="32"/>
          <w:szCs w:val="32"/>
          <w:rtl/>
        </w:rPr>
        <w:t xml:space="preserve"> </w:t>
      </w:r>
      <w:r w:rsidRPr="00FB1EEA">
        <w:rPr>
          <w:rFonts w:ascii="Traditional Arabic" w:hAnsi="Traditional Arabic" w:cs="Traditional Arabic" w:hint="cs"/>
          <w:sz w:val="32"/>
          <w:szCs w:val="32"/>
          <w:rtl/>
        </w:rPr>
        <w:t>مَتَاعُ</w:t>
      </w:r>
      <w:r w:rsidRPr="00FB1EEA">
        <w:rPr>
          <w:rFonts w:ascii="Traditional Arabic" w:hAnsi="Traditional Arabic" w:cs="Traditional Arabic"/>
          <w:sz w:val="32"/>
          <w:szCs w:val="32"/>
          <w:rtl/>
        </w:rPr>
        <w:t xml:space="preserve"> </w:t>
      </w:r>
      <w:r w:rsidRPr="00FB1EEA">
        <w:rPr>
          <w:rFonts w:ascii="Traditional Arabic" w:hAnsi="Traditional Arabic" w:cs="Traditional Arabic" w:hint="cs"/>
          <w:sz w:val="32"/>
          <w:szCs w:val="32"/>
          <w:rtl/>
        </w:rPr>
        <w:t>الْحَيَاةِ</w:t>
      </w:r>
      <w:r w:rsidRPr="00FB1EEA">
        <w:rPr>
          <w:rFonts w:ascii="Traditional Arabic" w:hAnsi="Traditional Arabic" w:cs="Traditional Arabic"/>
          <w:sz w:val="32"/>
          <w:szCs w:val="32"/>
          <w:rtl/>
        </w:rPr>
        <w:t xml:space="preserve"> </w:t>
      </w:r>
      <w:r w:rsidRPr="00FB1EEA">
        <w:rPr>
          <w:rFonts w:ascii="Traditional Arabic" w:hAnsi="Traditional Arabic" w:cs="Traditional Arabic" w:hint="cs"/>
          <w:sz w:val="32"/>
          <w:szCs w:val="32"/>
          <w:rtl/>
        </w:rPr>
        <w:t>الدُّنْيَا</w:t>
      </w:r>
      <w:r w:rsidRPr="00FB1EEA">
        <w:rPr>
          <w:rFonts w:ascii="Traditional Arabic" w:hAnsi="Traditional Arabic" w:cs="Traditional Arabic"/>
          <w:sz w:val="32"/>
          <w:szCs w:val="32"/>
          <w:rtl/>
        </w:rPr>
        <w:t xml:space="preserve"> </w:t>
      </w:r>
      <w:r w:rsidRPr="00FB1EEA">
        <w:rPr>
          <w:rFonts w:ascii="Arial" w:hAnsi="Arial" w:cs="Traditional Arabic" w:hint="cs"/>
          <w:sz w:val="32"/>
          <w:szCs w:val="32"/>
          <w:rtl/>
        </w:rPr>
        <w:t>ۖ</w:t>
      </w:r>
      <w:r w:rsidRPr="00FB1EEA">
        <w:rPr>
          <w:rFonts w:ascii="Traditional Arabic" w:hAnsi="Traditional Arabic" w:cs="Traditional Arabic"/>
          <w:sz w:val="32"/>
          <w:szCs w:val="32"/>
          <w:rtl/>
        </w:rPr>
        <w:t xml:space="preserve"> </w:t>
      </w:r>
      <w:r w:rsidRPr="00FB1EEA">
        <w:rPr>
          <w:rFonts w:ascii="Traditional Arabic" w:hAnsi="Traditional Arabic" w:cs="Traditional Arabic" w:hint="cs"/>
          <w:sz w:val="32"/>
          <w:szCs w:val="32"/>
          <w:rtl/>
        </w:rPr>
        <w:t>وَاللَّهُ</w:t>
      </w:r>
      <w:r w:rsidRPr="00FB1EEA">
        <w:rPr>
          <w:rFonts w:ascii="Traditional Arabic" w:hAnsi="Traditional Arabic" w:cs="Traditional Arabic"/>
          <w:sz w:val="32"/>
          <w:szCs w:val="32"/>
          <w:rtl/>
        </w:rPr>
        <w:t xml:space="preserve"> </w:t>
      </w:r>
      <w:r w:rsidRPr="00FB1EEA">
        <w:rPr>
          <w:rFonts w:ascii="Traditional Arabic" w:hAnsi="Traditional Arabic" w:cs="Traditional Arabic" w:hint="cs"/>
          <w:sz w:val="32"/>
          <w:szCs w:val="32"/>
          <w:rtl/>
        </w:rPr>
        <w:t>عِندَهُ</w:t>
      </w:r>
      <w:r w:rsidRPr="00FB1EEA">
        <w:rPr>
          <w:rFonts w:ascii="Traditional Arabic" w:hAnsi="Traditional Arabic" w:cs="Traditional Arabic"/>
          <w:sz w:val="32"/>
          <w:szCs w:val="32"/>
          <w:rtl/>
        </w:rPr>
        <w:t xml:space="preserve"> </w:t>
      </w:r>
      <w:r w:rsidRPr="00FB1EEA">
        <w:rPr>
          <w:rFonts w:ascii="Traditional Arabic" w:hAnsi="Traditional Arabic" w:cs="Traditional Arabic" w:hint="cs"/>
          <w:sz w:val="32"/>
          <w:szCs w:val="32"/>
          <w:rtl/>
        </w:rPr>
        <w:t>حُسْنُ</w:t>
      </w:r>
      <w:r w:rsidRPr="00FB1EEA">
        <w:rPr>
          <w:rFonts w:ascii="Traditional Arabic" w:hAnsi="Traditional Arabic" w:cs="Traditional Arabic"/>
          <w:sz w:val="32"/>
          <w:szCs w:val="32"/>
          <w:rtl/>
        </w:rPr>
        <w:t xml:space="preserve"> </w:t>
      </w:r>
      <w:r w:rsidRPr="00FB1EEA">
        <w:rPr>
          <w:rFonts w:ascii="Traditional Arabic" w:hAnsi="Traditional Arabic" w:cs="Traditional Arabic" w:hint="cs"/>
          <w:sz w:val="32"/>
          <w:szCs w:val="32"/>
          <w:rtl/>
        </w:rPr>
        <w:t>الْمَآبِ</w:t>
      </w:r>
      <w:r w:rsidRPr="00FB1EEA">
        <w:rPr>
          <w:rFonts w:ascii="Traditional Arabic" w:hAnsi="Traditional Arabic" w:cs="Traditional Arabic"/>
          <w:sz w:val="32"/>
          <w:szCs w:val="32"/>
          <w:rtl/>
        </w:rPr>
        <w:t>}</w:t>
      </w:r>
      <w:r w:rsidRPr="00FB1EEA">
        <w:rPr>
          <w:rFonts w:ascii="Traditional Arabic" w:hAnsi="Traditional Arabic" w:cs="Traditional Arabic" w:hint="cs"/>
          <w:sz w:val="32"/>
          <w:szCs w:val="32"/>
          <w:rtl/>
        </w:rPr>
        <w:t> </w:t>
      </w:r>
      <w:r w:rsidRPr="00FB1EEA">
        <w:rPr>
          <w:rFonts w:ascii="Traditional Arabic" w:hAnsi="Traditional Arabic" w:cs="Traditional Arabic"/>
          <w:sz w:val="32"/>
          <w:szCs w:val="32"/>
        </w:rPr>
        <w:t>[</w:t>
      </w:r>
      <w:r w:rsidRPr="00FF355F">
        <w:rPr>
          <w:rFonts w:ascii="Times New Roman" w:hAnsi="Times New Roman" w:cs="Traditional Arabic"/>
          <w:sz w:val="24"/>
          <w:szCs w:val="24"/>
        </w:rPr>
        <w:t>al Imran: 14</w:t>
      </w:r>
      <w:r w:rsidRPr="00FB1EEA">
        <w:rPr>
          <w:rFonts w:ascii="Traditional Arabic" w:hAnsi="Traditional Arabic" w:cs="Traditional Arabic"/>
          <w:sz w:val="32"/>
          <w:szCs w:val="32"/>
        </w:rPr>
        <w:t>]</w:t>
      </w:r>
      <w:r w:rsidRPr="00FB1EEA">
        <w:rPr>
          <w:rFonts w:ascii="Traditional Arabic" w:hAnsi="Traditional Arabic" w:cs="Traditional Arabic" w:hint="cs"/>
          <w:sz w:val="32"/>
          <w:szCs w:val="32"/>
          <w:rtl/>
        </w:rPr>
        <w:t xml:space="preserve"> </w:t>
      </w:r>
      <w:r w:rsidRPr="00FB1EEA">
        <w:rPr>
          <w:rFonts w:ascii="Traditional Arabic" w:hAnsi="Traditional Arabic" w:cs="Traditional Arabic"/>
          <w:sz w:val="32"/>
          <w:szCs w:val="32"/>
          <w:rtl/>
        </w:rPr>
        <w:t>إنّ الآية تتحدث عن "متاع"، يعني أشياء وحاجات وليس عن مخلوق عاقل. فهو ينكر أن يكون معنى "نساء" جمع امرأة، وإنما يزعم أنّ النساء هنا جمع "نسيء"، أي التأخير. ومن ثمّ يصبح المعنى: الأشياء المؤخّرة، أي الجديدة المحبوبة للناس، أي: الموضة! وهو تكلّف مفضوح، وليس تعاملاً علميّا مع النصوص. وفي مثال آخر في إجابة على موقعه الإلكتروني يقول: "قال تعالى: {والسارق والسارقة فاقطعوا أيديهما جزاء بما كسبا نكالاً من الله}</w:t>
      </w:r>
      <w:r w:rsidRPr="00FB1EEA">
        <w:rPr>
          <w:rFonts w:ascii="Traditional Arabic" w:hAnsi="Traditional Arabic" w:cs="Traditional Arabic"/>
          <w:sz w:val="32"/>
          <w:szCs w:val="32"/>
        </w:rPr>
        <w:t>[</w:t>
      </w:r>
      <w:r w:rsidR="00FF355F" w:rsidRPr="00FF355F">
        <w:rPr>
          <w:rFonts w:ascii="Times New Roman" w:hAnsi="Times New Roman" w:cs="Traditional Arabic"/>
          <w:sz w:val="24"/>
          <w:szCs w:val="24"/>
        </w:rPr>
        <w:t>al-</w:t>
      </w:r>
      <w:r w:rsidRPr="00FF355F">
        <w:rPr>
          <w:rFonts w:ascii="Times New Roman" w:hAnsi="Times New Roman" w:cs="Traditional Arabic"/>
          <w:sz w:val="24"/>
          <w:szCs w:val="24"/>
        </w:rPr>
        <w:t>Ma’idah: 38</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 والنكال هو المنع، ولاحظ أن الأيدي بالجمع وليس (يداهما) فالمقصود من الآية هو كفّ أيديهما عن المجتمع بعقوبة ما تحددها الهيئات التشريعية لكن حدها الأعلى السجن المؤبد، علمًا أن السارق اسم فاعل أي ليس من سرق ذات مرة وإنما من امتهن السرقة فأصبح سارقًا. وعليه فهو يرى أن القطع للأيدي هو كف الأذى عن الناس وليس بتر اليد من الرسغ كما هو المجمع عليه، فهو يلوي أعناق النصوص ويُبطل حكم الشريعة المعروف والمجمَع عليه ليلائم حكم السرقة في العالَم العربي اليوم، والمهم كما يقول "هذا مطبّق في أمريكا"! ويقول: إنّ من قواعده التي يستخدمها: "لا يُفهم أيّ نصّ لغوي إلا على نحو يقتضيه العق</w:t>
      </w:r>
      <w:r w:rsidRPr="00FB1EEA">
        <w:rPr>
          <w:rFonts w:ascii="Traditional Arabic" w:hAnsi="Traditional Arabic" w:cs="Traditional Arabic" w:hint="cs"/>
          <w:sz w:val="32"/>
          <w:szCs w:val="32"/>
          <w:rtl/>
        </w:rPr>
        <w:t xml:space="preserve">ل. </w:t>
      </w:r>
      <w:r w:rsidRPr="00FB1EEA">
        <w:rPr>
          <w:rFonts w:ascii="Traditional Arabic" w:hAnsi="Traditional Arabic" w:cs="Traditional Arabic"/>
          <w:sz w:val="32"/>
          <w:szCs w:val="32"/>
          <w:rtl/>
        </w:rPr>
        <w:t>ومن الأمثلة فتاوى جمال البنا حيث يقول: في فتاويه حول الحجاب والمرأة والزواج في حوار مع "العربية نت" أنه لا حاجة الآن للحجاب؛ لأنه يعوق المرأة عن حياتها العملية، وأنه لا يوجد في الاسلام ما يؤكد فرضيته. وأضاف قائلاً: الحجاب فرض على الاسلام، ولم يفْرِضِ الاسلام الحجاب، فشعر المرأة ليس عورة، بل يمكنها أن تؤدي صلاتها بمفردها وهي كاشفة الشعر</w:t>
      </w:r>
      <w:r w:rsidRPr="00FB1EEA">
        <w:rPr>
          <w:rFonts w:ascii="Traditional Arabic" w:hAnsi="Traditional Arabic" w:cs="Traditional Arabic"/>
          <w:sz w:val="32"/>
          <w:szCs w:val="32"/>
        </w:rPr>
        <w:t>(</w:t>
      </w:r>
      <w:r w:rsidR="00FF355F" w:rsidRPr="00FF355F">
        <w:rPr>
          <w:rFonts w:asciiTheme="majorBidi" w:hAnsiTheme="majorBidi" w:cs="Traditional Arabic"/>
          <w:sz w:val="24"/>
          <w:szCs w:val="24"/>
        </w:rPr>
        <w:t>al-</w:t>
      </w:r>
      <w:r w:rsidRPr="00FF355F">
        <w:rPr>
          <w:rFonts w:asciiTheme="majorBidi" w:hAnsiTheme="majorBidi" w:cs="Traditional Arabic"/>
          <w:sz w:val="24"/>
          <w:szCs w:val="24"/>
        </w:rPr>
        <w:t>Banna, 2016</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 xml:space="preserve"> واستطرد قائلا: الاختلاط ضرورة، حتى لو حدثت بعض الاخطاء. وأنه لا يرى عزل النساء عن الرجال، بينما التطورات الحالية تفرض لهن حقوقا سياسية واجتماعية واقتصادية مساوية للرجال. وقال: إن مسألة الشهود والولي في الزواج توثيقية فقط، فيكفي رضا وتوافق الرجل والمرأة على الزواج، وحصول توافق بينهما لتصبح علاقتهما صحيحة، بشرط وجود النية باستمرار هذا الزواج، وقبول نتائجه المتمثلة في الانجاب والاقامة في بيت واحد. ولكنه حرص على استثناء العلاقات داخل المدارس والجامعات من هذا الحكم بقوله: تبقى علاقاتهم التي يسمونها زواجا غير شرعية؛ لأنه ليس هناك بيت يجمع الزوجين</w:t>
      </w:r>
      <w:r w:rsidRPr="00FB1EEA">
        <w:rPr>
          <w:rFonts w:ascii="Traditional Arabic" w:hAnsi="Traditional Arabic" w:cs="Traditional Arabic" w:hint="cs"/>
          <w:sz w:val="32"/>
          <w:szCs w:val="32"/>
          <w:rtl/>
        </w:rPr>
        <w:t xml:space="preserve">. </w:t>
      </w:r>
      <w:r w:rsidRPr="00FB1EEA">
        <w:rPr>
          <w:rFonts w:ascii="Traditional Arabic" w:hAnsi="Traditional Arabic" w:cs="Traditional Arabic"/>
          <w:sz w:val="32"/>
          <w:szCs w:val="32"/>
          <w:rtl/>
        </w:rPr>
        <w:t xml:space="preserve">ومثلها من الفهوم التي شذت في كثير من الأحيان عن كتاب الله وسنة نبيه </w:t>
      </w:r>
      <w:r w:rsidRPr="00FB1EEA">
        <w:rPr>
          <w:rFonts w:ascii="Traditional Arabic" w:hAnsi="Traditional Arabic" w:cs="Traditional Arabic" w:hint="cs"/>
          <w:sz w:val="32"/>
          <w:szCs w:val="32"/>
          <w:rtl/>
        </w:rPr>
        <w:t>صلى الله عليه وسلم</w:t>
      </w:r>
      <w:r w:rsidRPr="00FB1EEA">
        <w:rPr>
          <w:rFonts w:ascii="Traditional Arabic" w:hAnsi="Traditional Arabic" w:cs="Traditional Arabic"/>
          <w:sz w:val="32"/>
          <w:szCs w:val="32"/>
          <w:rtl/>
        </w:rPr>
        <w:t xml:space="preserve"> وما أجمعت الأمة عليه. وهؤلاء من مصادر الدخيل في تفسير القرآن فيضلون ويضلوا.</w:t>
      </w:r>
    </w:p>
    <w:p w14:paraId="45B68D3E" w14:textId="77777777" w:rsidR="004520A3" w:rsidRDefault="004520A3" w:rsidP="0057754D">
      <w:pPr>
        <w:pStyle w:val="Heading1"/>
        <w:bidi/>
        <w:spacing w:before="0" w:after="0" w:line="240" w:lineRule="auto"/>
        <w:jc w:val="both"/>
        <w:rPr>
          <w:rFonts w:cs="Traditional Arabic"/>
        </w:rPr>
      </w:pPr>
    </w:p>
    <w:p w14:paraId="17A7378A" w14:textId="655D41EA" w:rsidR="00FB1EEA" w:rsidRPr="00FB1EEA" w:rsidRDefault="00FB1EEA" w:rsidP="004520A3">
      <w:pPr>
        <w:pStyle w:val="Heading1"/>
        <w:bidi/>
        <w:spacing w:before="0" w:after="0" w:line="240" w:lineRule="auto"/>
        <w:jc w:val="both"/>
        <w:rPr>
          <w:rFonts w:cs="Traditional Arabic"/>
          <w:rtl/>
        </w:rPr>
      </w:pPr>
      <w:r w:rsidRPr="00FB1EEA">
        <w:rPr>
          <w:rFonts w:cs="Traditional Arabic"/>
          <w:rtl/>
        </w:rPr>
        <w:t>المبحث الثالث: مصادر الدخيل في تـفسير الدراية.</w:t>
      </w:r>
    </w:p>
    <w:p w14:paraId="70253361" w14:textId="77777777" w:rsidR="004520A3" w:rsidRDefault="004520A3" w:rsidP="004520A3">
      <w:pPr>
        <w:bidi/>
        <w:spacing w:after="0" w:line="240" w:lineRule="auto"/>
        <w:jc w:val="both"/>
        <w:rPr>
          <w:rFonts w:ascii="Traditional Arabic" w:hAnsi="Traditional Arabic" w:cs="Traditional Arabic"/>
          <w:sz w:val="32"/>
          <w:szCs w:val="32"/>
        </w:rPr>
      </w:pPr>
    </w:p>
    <w:p w14:paraId="050A5592" w14:textId="07555832" w:rsidR="00FB1EEA" w:rsidRPr="00FB1EEA" w:rsidRDefault="00FB1EEA" w:rsidP="004520A3">
      <w:pPr>
        <w:bidi/>
        <w:spacing w:after="0" w:line="240" w:lineRule="auto"/>
        <w:jc w:val="both"/>
        <w:rPr>
          <w:rFonts w:ascii="Traditional Arabic" w:hAnsi="Traditional Arabic" w:cs="Traditional Arabic"/>
          <w:b/>
          <w:bCs/>
          <w:sz w:val="32"/>
          <w:szCs w:val="32"/>
          <w:rtl/>
        </w:rPr>
      </w:pPr>
      <w:r w:rsidRPr="00FB1EEA">
        <w:rPr>
          <w:rFonts w:ascii="Traditional Arabic" w:hAnsi="Traditional Arabic" w:cs="Traditional Arabic"/>
          <w:sz w:val="32"/>
          <w:szCs w:val="32"/>
          <w:rtl/>
        </w:rPr>
        <w:t xml:space="preserve">للدخيل في تفسير الدراية أربعة مصادر رئيسة هي: </w:t>
      </w:r>
    </w:p>
    <w:p w14:paraId="78816A7F" w14:textId="77777777" w:rsidR="00FB1EEA" w:rsidRPr="00FB1EEA" w:rsidRDefault="00FB1EEA" w:rsidP="0057754D">
      <w:pPr>
        <w:autoSpaceDE w:val="0"/>
        <w:autoSpaceDN w:val="0"/>
        <w:bidi/>
        <w:adjustRightInd w:val="0"/>
        <w:spacing w:after="0" w:line="240" w:lineRule="auto"/>
        <w:jc w:val="both"/>
        <w:rPr>
          <w:rFonts w:ascii="Traditional Arabic" w:hAnsi="Traditional Arabic" w:cs="Traditional Arabic"/>
          <w:b/>
          <w:bCs/>
          <w:sz w:val="32"/>
          <w:szCs w:val="32"/>
          <w:rtl/>
        </w:rPr>
      </w:pPr>
      <w:r w:rsidRPr="00FB1EEA">
        <w:rPr>
          <w:rFonts w:ascii="Traditional Arabic" w:hAnsi="Traditional Arabic" w:cs="Traditional Arabic"/>
          <w:b/>
          <w:bCs/>
          <w:sz w:val="32"/>
          <w:szCs w:val="32"/>
          <w:rtl/>
        </w:rPr>
        <w:lastRenderedPageBreak/>
        <w:t xml:space="preserve">المصدر الأول: </w:t>
      </w:r>
      <w:r w:rsidRPr="00FB1EEA">
        <w:rPr>
          <w:rFonts w:ascii="Traditional Arabic" w:hAnsi="Traditional Arabic" w:cs="Traditional Arabic"/>
          <w:sz w:val="32"/>
          <w:szCs w:val="32"/>
          <w:rtl/>
        </w:rPr>
        <w:t>طوائف مختلفة انتسبت إلى الإسلام زورًا، ولكنها في الحقيقة وثيقة الصلة بأعداء الإسلام، تعمل من الداخل لهدم الإسلام وقيمه وعقائده بغية تدميره كالمنافقين والرافضة والباطنية والزنادقة وغيرهم.</w:t>
      </w:r>
    </w:p>
    <w:p w14:paraId="17DF8DA3" w14:textId="77777777" w:rsidR="00FB1EEA" w:rsidRPr="00FB1EEA" w:rsidRDefault="00FB1EEA" w:rsidP="0057754D">
      <w:pPr>
        <w:autoSpaceDE w:val="0"/>
        <w:autoSpaceDN w:val="0"/>
        <w:bidi/>
        <w:adjustRightInd w:val="0"/>
        <w:spacing w:after="0" w:line="240" w:lineRule="auto"/>
        <w:jc w:val="both"/>
        <w:rPr>
          <w:rFonts w:ascii="Traditional Arabic" w:hAnsi="Traditional Arabic" w:cs="Traditional Arabic"/>
          <w:b/>
          <w:bCs/>
          <w:sz w:val="32"/>
          <w:szCs w:val="32"/>
          <w:rtl/>
        </w:rPr>
      </w:pPr>
      <w:r w:rsidRPr="00FB1EEA">
        <w:rPr>
          <w:rFonts w:ascii="Traditional Arabic" w:hAnsi="Traditional Arabic" w:cs="Traditional Arabic"/>
          <w:b/>
          <w:bCs/>
          <w:sz w:val="32"/>
          <w:szCs w:val="32"/>
          <w:rtl/>
        </w:rPr>
        <w:t xml:space="preserve">المصدر الثاني: </w:t>
      </w:r>
      <w:r w:rsidRPr="00FB1EEA">
        <w:rPr>
          <w:rFonts w:ascii="Traditional Arabic" w:hAnsi="Traditional Arabic" w:cs="Traditional Arabic"/>
          <w:sz w:val="32"/>
          <w:szCs w:val="32"/>
          <w:rtl/>
        </w:rPr>
        <w:t xml:space="preserve">فرق من المسلمين انحرفت عن الدين فأخذت تتلقى بعض تعاليمها من غير المنبع الصافي للإسلام، فأدخلت فيه ما ليس منه، وأولت نصوص القرآن بغير المعاني الصحيحة، ففسرت القرآن بهواها، وبما يوافق ما اتخذته من منهج منحرف، ومن هؤلاء المعتزلة والخوارج وبعض المتصوفة.  </w:t>
      </w:r>
    </w:p>
    <w:p w14:paraId="764977A9" w14:textId="77777777" w:rsidR="00FB1EEA" w:rsidRPr="00FB1EEA" w:rsidRDefault="00FB1EEA" w:rsidP="0057754D">
      <w:pPr>
        <w:autoSpaceDE w:val="0"/>
        <w:autoSpaceDN w:val="0"/>
        <w:bidi/>
        <w:adjustRightInd w:val="0"/>
        <w:spacing w:after="0" w:line="240" w:lineRule="auto"/>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المصدر الثالث</w:t>
      </w:r>
      <w:r w:rsidRPr="00FB1EEA">
        <w:rPr>
          <w:rFonts w:ascii="Traditional Arabic" w:hAnsi="Traditional Arabic" w:cs="Traditional Arabic"/>
          <w:sz w:val="32"/>
          <w:szCs w:val="32"/>
          <w:rtl/>
        </w:rPr>
        <w:t>: أفراد من المسلمين أو ممن أسلم من أهل الكتاب، أو ممن تعلم العربية ولم يتقنها، وقعوا في فهم خاطئ أو استشهدوا بغير المقبول من الحديث، أو ذكروه في التفسير من باب الإفادة كبعض ما ورد في الكتب السابقة، فأخذوا يفسرون القرآن على نحوٍ مما علموه فأدخلوا في التفسير ما ليس منه.</w:t>
      </w:r>
    </w:p>
    <w:p w14:paraId="7B80793D" w14:textId="5E30F970" w:rsidR="00FB1EEA" w:rsidRDefault="00FB1EEA" w:rsidP="0057754D">
      <w:pPr>
        <w:autoSpaceDE w:val="0"/>
        <w:autoSpaceDN w:val="0"/>
        <w:bidi/>
        <w:adjustRightInd w:val="0"/>
        <w:spacing w:after="0" w:line="240" w:lineRule="auto"/>
        <w:jc w:val="both"/>
        <w:rPr>
          <w:rFonts w:ascii="Traditional Arabic" w:hAnsi="Traditional Arabic" w:cs="Traditional Arabic"/>
          <w:sz w:val="32"/>
          <w:szCs w:val="32"/>
        </w:rPr>
      </w:pPr>
      <w:r w:rsidRPr="00FB1EEA">
        <w:rPr>
          <w:rFonts w:ascii="Traditional Arabic" w:hAnsi="Traditional Arabic" w:cs="Traditional Arabic"/>
          <w:b/>
          <w:bCs/>
          <w:sz w:val="32"/>
          <w:szCs w:val="32"/>
          <w:rtl/>
        </w:rPr>
        <w:t>المصدر الرابع:</w:t>
      </w:r>
      <w:r w:rsidRPr="00FB1EEA">
        <w:rPr>
          <w:rFonts w:ascii="Traditional Arabic" w:hAnsi="Traditional Arabic" w:cs="Traditional Arabic"/>
          <w:sz w:val="32"/>
          <w:szCs w:val="32"/>
          <w:rtl/>
        </w:rPr>
        <w:t xml:space="preserve"> أعداء الإسلام من اليهود والنصارى وغيرهم ممن عمدوا للدس في التفسير بل حاولوا الدس في القرآن الكريم؛ ولكن الله كشف تحريفهم فيما يخطونه في المصاحف، كما قيض رجالاً يكشفون دسائسهم في الروايات التفسيرية والحديثية أو كذبهم على الصحابة والتابعين، كما عمدوا إلى وضع معانٍ لا أصل لها في اللغة؛ لتحريف فهم المسلمين لبعض ما ورد في القرآن. وقد استغل هؤلاء الأعداء ضعف المسلمين في هذا القرن، والقرن السابق فأقاموا مراكزَ للاستشراق تقوم بدراسة علوم الشرق الإسلامي للطعن والدس في تفسير القرآن والحديث بغية تشويه الدين الإسلامي، ومنبعه الصافي. بل جندوا بعض المسلمين الجاهلين تحت مسميات كثيرة منها المنظمات الإنسانية والثقافية، كما جندوا بعض المرتدين ليدسوا ما يخالف شرع الله، في كتب العلوم الإسلامية، وعلى رأسها التفسير والحديث ليضعفوا إيمان المسلمين، ويعيقوا انتشار الإسلام في بلدانهم؛ وقد ادعى بعضهم التطوير لعلوم القرآن بحمل ألفاظه على غير وجهها وتفسيرها. بل وصل الأمر ببعضهم إلى إنكار السنة النبوية، وبعض كتبها؛ ولكن الله قيض لهم من العلماء الربانيين من ردوا على شبههم، وبينوا كذبهم، وافترائهم، وتأويلهم الخاطئ للآيات القرآني، والله متم نوره، وله الحمد والمنة.</w:t>
      </w:r>
    </w:p>
    <w:p w14:paraId="17DE186E" w14:textId="77777777" w:rsidR="004520A3" w:rsidRPr="00FB1EEA" w:rsidRDefault="004520A3" w:rsidP="004520A3">
      <w:pPr>
        <w:autoSpaceDE w:val="0"/>
        <w:autoSpaceDN w:val="0"/>
        <w:bidi/>
        <w:adjustRightInd w:val="0"/>
        <w:spacing w:after="0" w:line="240" w:lineRule="auto"/>
        <w:jc w:val="both"/>
        <w:rPr>
          <w:rFonts w:ascii="Traditional Arabic" w:hAnsi="Traditional Arabic" w:cs="Traditional Arabic"/>
          <w:sz w:val="32"/>
          <w:szCs w:val="32"/>
          <w:rtl/>
        </w:rPr>
      </w:pPr>
    </w:p>
    <w:p w14:paraId="0AB81A44" w14:textId="77777777" w:rsidR="00FB1EEA" w:rsidRPr="00FB1EEA" w:rsidRDefault="00FB1EEA" w:rsidP="0057754D">
      <w:pPr>
        <w:pStyle w:val="Heading1"/>
        <w:bidi/>
        <w:spacing w:before="0" w:after="0" w:line="240" w:lineRule="auto"/>
        <w:jc w:val="both"/>
        <w:rPr>
          <w:rFonts w:cs="Traditional Arabic"/>
          <w:rtl/>
        </w:rPr>
      </w:pPr>
      <w:r w:rsidRPr="00FB1EEA">
        <w:rPr>
          <w:rFonts w:cs="Traditional Arabic"/>
          <w:rtl/>
        </w:rPr>
        <w:t xml:space="preserve"> المبحث الرابع: أنواع الدخيل في التفسير من جهة الدراية</w:t>
      </w:r>
    </w:p>
    <w:p w14:paraId="2FBDEBAC" w14:textId="77777777" w:rsidR="004520A3" w:rsidRDefault="004520A3" w:rsidP="0057754D">
      <w:pPr>
        <w:tabs>
          <w:tab w:val="left" w:pos="752"/>
        </w:tabs>
        <w:bidi/>
        <w:spacing w:after="0" w:line="240" w:lineRule="auto"/>
        <w:jc w:val="both"/>
        <w:rPr>
          <w:rFonts w:ascii="Traditional Arabic" w:hAnsi="Traditional Arabic" w:cs="Traditional Arabic"/>
          <w:sz w:val="32"/>
          <w:szCs w:val="32"/>
        </w:rPr>
      </w:pPr>
    </w:p>
    <w:p w14:paraId="53D454FB" w14:textId="6699A78E" w:rsidR="00FB1EEA" w:rsidRPr="00FB1EEA" w:rsidRDefault="00FB1EEA" w:rsidP="004520A3">
      <w:pPr>
        <w:tabs>
          <w:tab w:val="left" w:pos="752"/>
        </w:tabs>
        <w:bidi/>
        <w:spacing w:after="0" w:line="240" w:lineRule="auto"/>
        <w:jc w:val="both"/>
        <w:rPr>
          <w:rFonts w:ascii="Traditional Arabic" w:hAnsi="Traditional Arabic" w:cs="Traditional Arabic"/>
          <w:sz w:val="32"/>
          <w:szCs w:val="32"/>
          <w:rtl/>
        </w:rPr>
      </w:pPr>
      <w:r w:rsidRPr="00FB1EEA">
        <w:rPr>
          <w:rFonts w:ascii="Traditional Arabic" w:hAnsi="Traditional Arabic" w:cs="Traditional Arabic"/>
          <w:sz w:val="32"/>
          <w:szCs w:val="32"/>
          <w:rtl/>
        </w:rPr>
        <w:t>تتعدد أنواع الدخيل في تفسير الدراية، ولعل الأمر الذي يجمعها هو أن سبب الوقوع في الدخيل عدم الإلمام بشروط المفسر، أو العداء للإسلام ومن أهم أنواعه ما يلي:</w:t>
      </w:r>
    </w:p>
    <w:p w14:paraId="13CCF674" w14:textId="0DC5FF6D" w:rsidR="00FB1EEA" w:rsidRPr="00FB1EEA" w:rsidRDefault="00FB1EEA" w:rsidP="0057754D">
      <w:pPr>
        <w:pStyle w:val="NormalWeb"/>
        <w:bidi/>
        <w:spacing w:before="0" w:beforeAutospacing="0" w:after="0" w:afterAutospacing="0"/>
        <w:jc w:val="both"/>
        <w:rPr>
          <w:rFonts w:eastAsiaTheme="minorHAnsi" w:cs="Traditional Arabic"/>
          <w:sz w:val="32"/>
          <w:szCs w:val="32"/>
          <w:rtl/>
        </w:rPr>
      </w:pPr>
      <w:r w:rsidRPr="00FB1EEA">
        <w:rPr>
          <w:rFonts w:eastAsiaTheme="minorHAnsi" w:cs="Traditional Arabic"/>
          <w:b/>
          <w:bCs/>
          <w:sz w:val="32"/>
          <w:szCs w:val="32"/>
          <w:rtl/>
        </w:rPr>
        <w:t>أولاً: الأخذ بظاهر المنقول:</w:t>
      </w:r>
      <w:r w:rsidRPr="00FB1EEA">
        <w:rPr>
          <w:rFonts w:eastAsiaTheme="minorHAnsi" w:cs="Traditional Arabic" w:hint="cs"/>
          <w:b/>
          <w:bCs/>
          <w:sz w:val="32"/>
          <w:szCs w:val="32"/>
          <w:rtl/>
        </w:rPr>
        <w:t xml:space="preserve"> </w:t>
      </w:r>
      <w:r w:rsidRPr="00FB1EEA">
        <w:rPr>
          <w:rFonts w:eastAsiaTheme="minorHAnsi" w:cs="Traditional Arabic"/>
          <w:sz w:val="32"/>
          <w:szCs w:val="32"/>
          <w:rtl/>
        </w:rPr>
        <w:t>ظهرت فِرَقٌ جامدة على الأخذ بظاهر القرآن كالخوارج وهؤلاء محسوبون على الإسلام، وهم من الفرق المبتدعة، ومن أمثلة ما يبين تمسكهم بظاهر النصوص قولهم: "لو أن رجلاً أكل من مال يتيم فلسين وجبت له النار، لقوله تعالى: {إِنَّ الَّذِينَ يَأْكُلُونَ أَمْوَالَ الْيَتَامَى ظُلْماً إِنَّمَا يَأْكُلُونَ فِي بُطُونِهِمْ نَاراً وَسَيَصْلَوْنَ سَعِيراً}</w:t>
      </w:r>
      <w:r w:rsidRPr="00FB1EEA">
        <w:rPr>
          <w:rFonts w:eastAsiaTheme="minorHAnsi" w:cs="Traditional Arabic"/>
          <w:sz w:val="32"/>
          <w:szCs w:val="32"/>
          <w:vertAlign w:val="superscript"/>
          <w:rtl/>
        </w:rPr>
        <w:t xml:space="preserve"> </w:t>
      </w:r>
      <w:r w:rsidRPr="00FB1EEA">
        <w:rPr>
          <w:rFonts w:cs="Traditional Arabic"/>
          <w:sz w:val="32"/>
          <w:szCs w:val="32"/>
          <w:rtl/>
        </w:rPr>
        <w:t>[النساء: 10]</w:t>
      </w:r>
      <w:r w:rsidRPr="00FB1EEA">
        <w:rPr>
          <w:rFonts w:eastAsiaTheme="minorHAnsi" w:cs="Traditional Arabic"/>
          <w:sz w:val="32"/>
          <w:szCs w:val="32"/>
          <w:rtl/>
        </w:rPr>
        <w:t>، ولو قتل اليتيم أو بقر بطنه لم تجب له النار، لأن الله لم ينص على ذلك</w:t>
      </w:r>
      <w:r w:rsidRPr="00FB1EEA">
        <w:rPr>
          <w:rFonts w:eastAsiaTheme="minorHAnsi" w:cs="Traditional Arabic"/>
          <w:sz w:val="32"/>
          <w:szCs w:val="32"/>
        </w:rPr>
        <w:t>"(</w:t>
      </w:r>
      <w:r w:rsidR="00FF355F" w:rsidRPr="00FF355F">
        <w:rPr>
          <w:rFonts w:cs="Traditional Arabic"/>
        </w:rPr>
        <w:t>al-</w:t>
      </w:r>
      <w:r w:rsidRPr="00FF355F">
        <w:rPr>
          <w:rFonts w:cs="Traditional Arabic"/>
        </w:rPr>
        <w:t>Jawzi, 2001</w:t>
      </w:r>
      <w:r w:rsidRPr="00FB1EEA">
        <w:rPr>
          <w:rFonts w:eastAsiaTheme="minorHAnsi" w:cs="Traditional Arabic"/>
          <w:sz w:val="32"/>
          <w:szCs w:val="32"/>
        </w:rPr>
        <w:t>)</w:t>
      </w:r>
      <w:r w:rsidRPr="00FB1EEA">
        <w:rPr>
          <w:rFonts w:eastAsiaTheme="minorHAnsi" w:cs="Traditional Arabic"/>
          <w:sz w:val="32"/>
          <w:szCs w:val="32"/>
          <w:rtl/>
        </w:rPr>
        <w:t xml:space="preserve">. وهذا ميمون العجردي زعيم الميمونية من الخوارج، يرى جواز نكاح بنات الأولاد وبنات أولاد </w:t>
      </w:r>
      <w:r w:rsidRPr="00FB1EEA">
        <w:rPr>
          <w:rFonts w:eastAsiaTheme="minorHAnsi" w:cs="Traditional Arabic"/>
          <w:sz w:val="32"/>
          <w:szCs w:val="32"/>
          <w:rtl/>
        </w:rPr>
        <w:lastRenderedPageBreak/>
        <w:t>الإخوة والأخوات ويستدل على ذلك فيقول: "إنما ذكر الله تعالى في تحريم النساء بالنسب الأُمهات، والبنات، والأخوات، والعمَّات، والخالات، وبنات الأخ، وبنات الأُخت، ولم يذكر بنات البنات ولا بنات البنين، ولا بنات أولاد الإخوة، ولا بنات أولاد الأخوات</w:t>
      </w:r>
      <w:r w:rsidRPr="00FB1EEA">
        <w:rPr>
          <w:rFonts w:eastAsiaTheme="minorHAnsi" w:cs="Traditional Arabic"/>
          <w:sz w:val="32"/>
          <w:szCs w:val="32"/>
        </w:rPr>
        <w:t>"(</w:t>
      </w:r>
      <w:r w:rsidRPr="00FB1EEA">
        <w:rPr>
          <w:rFonts w:cs="Traditional Arabic"/>
          <w:sz w:val="32"/>
          <w:szCs w:val="32"/>
        </w:rPr>
        <w:t xml:space="preserve"> </w:t>
      </w:r>
      <w:r w:rsidR="00FF355F" w:rsidRPr="00FF355F">
        <w:rPr>
          <w:rFonts w:cs="Traditional Arabic"/>
        </w:rPr>
        <w:t>al-</w:t>
      </w:r>
      <w:r w:rsidRPr="00FF355F">
        <w:rPr>
          <w:rFonts w:cs="Traditional Arabic"/>
        </w:rPr>
        <w:t>Baghdadi</w:t>
      </w:r>
      <w:r w:rsidRPr="00FB1EEA">
        <w:rPr>
          <w:rFonts w:cs="Traditional Arabic"/>
          <w:sz w:val="32"/>
          <w:szCs w:val="32"/>
        </w:rPr>
        <w:t xml:space="preserve">, </w:t>
      </w:r>
      <w:r w:rsidRPr="00FB1EEA">
        <w:rPr>
          <w:rFonts w:cs="Traditional Arabic" w:hint="cs"/>
          <w:sz w:val="32"/>
          <w:szCs w:val="32"/>
          <w:rtl/>
        </w:rPr>
        <w:t xml:space="preserve">    </w:t>
      </w:r>
      <w:r w:rsidRPr="00FF355F">
        <w:rPr>
          <w:rFonts w:cs="Traditional Arabic"/>
        </w:rPr>
        <w:t>1977</w:t>
      </w:r>
      <w:r w:rsidRPr="00FB1EEA">
        <w:rPr>
          <w:rFonts w:cs="Traditional Arabic"/>
          <w:sz w:val="32"/>
          <w:szCs w:val="32"/>
        </w:rPr>
        <w:t>)</w:t>
      </w:r>
      <w:r w:rsidRPr="00FB1EEA">
        <w:rPr>
          <w:rFonts w:eastAsiaTheme="minorHAnsi" w:cs="Traditional Arabic"/>
          <w:sz w:val="32"/>
          <w:szCs w:val="32"/>
          <w:rtl/>
        </w:rPr>
        <w:t>وأيضاً نرى أن الخوارج خرجوا على عائشة أم المؤمنين رضى الله عنها، وقالوا: لِمَ خرجت من بيتها، والله تعالى يقول: {وَقَرْنَ فِي بُيُوتِكُنَّ}</w:t>
      </w:r>
      <w:r w:rsidRPr="00FB1EEA">
        <w:rPr>
          <w:rFonts w:eastAsiaTheme="minorHAnsi" w:cs="Traditional Arabic"/>
          <w:sz w:val="32"/>
          <w:szCs w:val="32"/>
          <w:vertAlign w:val="superscript"/>
          <w:rtl/>
        </w:rPr>
        <w:t xml:space="preserve"> </w:t>
      </w:r>
      <w:r w:rsidRPr="00FB1EEA">
        <w:rPr>
          <w:rFonts w:cs="Traditional Arabic"/>
          <w:sz w:val="32"/>
          <w:szCs w:val="32"/>
        </w:rPr>
        <w:t>[</w:t>
      </w:r>
      <w:r w:rsidR="00FF355F" w:rsidRPr="00FF355F">
        <w:rPr>
          <w:rFonts w:cs="Traditional Arabic"/>
        </w:rPr>
        <w:t>al-</w:t>
      </w:r>
      <w:r w:rsidRPr="00FF355F">
        <w:rPr>
          <w:rFonts w:cs="Traditional Arabic"/>
        </w:rPr>
        <w:t>Ahzab: 33</w:t>
      </w:r>
      <w:r w:rsidRPr="00FB1EEA">
        <w:rPr>
          <w:rFonts w:cs="Traditional Arabic"/>
          <w:sz w:val="32"/>
          <w:szCs w:val="32"/>
        </w:rPr>
        <w:t>]</w:t>
      </w:r>
      <w:r w:rsidRPr="00FB1EEA">
        <w:rPr>
          <w:rFonts w:eastAsiaTheme="minorHAnsi" w:cs="Traditional Arabic"/>
          <w:sz w:val="32"/>
          <w:szCs w:val="32"/>
          <w:rtl/>
        </w:rPr>
        <w:t>. وقال الأزارقة: "مَن قذف امرأة محصنة فعليه الحد، ومن قذف رجلاً محصناً فلا حد عليه، وهذا لأن الله تعالى لم ينص إلا على حد قاذف المحصنات فقط</w:t>
      </w:r>
      <w:r w:rsidRPr="00FB1EEA">
        <w:rPr>
          <w:rFonts w:eastAsiaTheme="minorHAnsi" w:cs="Traditional Arabic"/>
          <w:sz w:val="32"/>
          <w:szCs w:val="32"/>
        </w:rPr>
        <w:t>.</w:t>
      </w:r>
      <w:r w:rsidRPr="00FB1EEA">
        <w:rPr>
          <w:rFonts w:eastAsiaTheme="minorHAnsi" w:cs="Traditional Arabic"/>
          <w:sz w:val="32"/>
          <w:szCs w:val="32"/>
          <w:rtl/>
        </w:rPr>
        <w:t xml:space="preserve"> وقالوا- أيضاً- بأن سارق القليل يجب عليه القطع، أخذاً بظاهر قوله تعالى: {وَالسَّارِقُ وَالسَّارِقَةُ فَاقْطَعُواْ أَيْدِيَهُمَا جَزَآءً بِمَا كَسَبَا نَكَالاً مِّنَ اللَّهِ</w:t>
      </w:r>
      <w:r w:rsidRPr="00FB1EEA">
        <w:rPr>
          <w:rFonts w:eastAsiaTheme="minorHAnsi" w:cs="Traditional Arabic"/>
          <w:sz w:val="32"/>
          <w:szCs w:val="32"/>
          <w:rtl/>
          <w:lang w:bidi="ar-YE"/>
        </w:rPr>
        <w:t>}</w:t>
      </w:r>
      <w:r w:rsidRPr="00FB1EEA">
        <w:rPr>
          <w:rFonts w:cs="Traditional Arabic"/>
          <w:sz w:val="32"/>
          <w:szCs w:val="32"/>
          <w:rtl/>
        </w:rPr>
        <w:t xml:space="preserve"> </w:t>
      </w:r>
      <w:r w:rsidRPr="00FB1EEA">
        <w:rPr>
          <w:rFonts w:cs="Traditional Arabic"/>
          <w:sz w:val="32"/>
          <w:szCs w:val="32"/>
        </w:rPr>
        <w:t>[</w:t>
      </w:r>
      <w:r w:rsidR="00FF355F" w:rsidRPr="00FF355F">
        <w:rPr>
          <w:rFonts w:cs="Traditional Arabic"/>
        </w:rPr>
        <w:t>al-</w:t>
      </w:r>
      <w:r w:rsidRPr="00FF355F">
        <w:rPr>
          <w:rFonts w:cs="Traditional Arabic"/>
        </w:rPr>
        <w:t>Ma’idah: 38</w:t>
      </w:r>
      <w:r w:rsidRPr="00FB1EEA">
        <w:rPr>
          <w:rFonts w:cs="Traditional Arabic"/>
          <w:sz w:val="32"/>
          <w:szCs w:val="32"/>
        </w:rPr>
        <w:t>]</w:t>
      </w:r>
      <w:r w:rsidRPr="00FB1EEA">
        <w:rPr>
          <w:rFonts w:eastAsiaTheme="minorHAnsi" w:cs="Traditional Arabic"/>
          <w:sz w:val="32"/>
          <w:szCs w:val="32"/>
          <w:rtl/>
        </w:rPr>
        <w:t>. وغير هذا كثير نجده عندهم في بطون الكتب، وهو لا يدع مجالاً للشك في أن الخوارج قوم سطحيون في فهمهم لآيات القرآن الكريم، وإدراك معانيه</w:t>
      </w:r>
      <w:r w:rsidRPr="00FB1EEA">
        <w:rPr>
          <w:rFonts w:cs="Traditional Arabic"/>
          <w:sz w:val="32"/>
          <w:szCs w:val="32"/>
        </w:rPr>
        <w:t xml:space="preserve"> (</w:t>
      </w:r>
      <w:r w:rsidR="00FF355F" w:rsidRPr="00FF355F">
        <w:rPr>
          <w:rFonts w:asciiTheme="majorBidi" w:hAnsiTheme="majorBidi" w:cs="Traditional Arabic"/>
        </w:rPr>
        <w:t>al-</w:t>
      </w:r>
      <w:r w:rsidRPr="00FF355F">
        <w:rPr>
          <w:rFonts w:asciiTheme="majorBidi" w:hAnsiTheme="majorBidi" w:cs="Traditional Arabic"/>
        </w:rPr>
        <w:t>Zahabi, 2000</w:t>
      </w:r>
      <w:r w:rsidRPr="00FB1EEA">
        <w:rPr>
          <w:rFonts w:eastAsiaTheme="minorHAnsi" w:cs="Traditional Arabic"/>
          <w:sz w:val="32"/>
          <w:szCs w:val="32"/>
        </w:rPr>
        <w:t>)</w:t>
      </w:r>
      <w:r w:rsidRPr="00FB1EEA">
        <w:rPr>
          <w:rFonts w:eastAsiaTheme="minorHAnsi" w:cs="Traditional Arabic"/>
          <w:sz w:val="32"/>
          <w:szCs w:val="32"/>
          <w:rtl/>
        </w:rPr>
        <w:t>.</w:t>
      </w:r>
    </w:p>
    <w:p w14:paraId="38CC03DD" w14:textId="77777777" w:rsidR="004520A3" w:rsidRDefault="004520A3" w:rsidP="0057754D">
      <w:pPr>
        <w:pStyle w:val="NormalWeb"/>
        <w:bidi/>
        <w:spacing w:before="0" w:beforeAutospacing="0" w:after="0" w:afterAutospacing="0"/>
        <w:jc w:val="both"/>
        <w:rPr>
          <w:rFonts w:eastAsiaTheme="minorHAnsi" w:cs="Traditional Arabic"/>
          <w:b/>
          <w:bCs/>
          <w:sz w:val="32"/>
          <w:szCs w:val="32"/>
        </w:rPr>
      </w:pPr>
    </w:p>
    <w:p w14:paraId="39178EBE" w14:textId="72B3393D" w:rsidR="00FB1EEA" w:rsidRPr="00FB1EEA" w:rsidRDefault="00FB1EEA" w:rsidP="004520A3">
      <w:pPr>
        <w:pStyle w:val="NormalWeb"/>
        <w:bidi/>
        <w:spacing w:before="0" w:beforeAutospacing="0" w:after="0" w:afterAutospacing="0"/>
        <w:jc w:val="both"/>
        <w:rPr>
          <w:rFonts w:eastAsiaTheme="minorHAnsi" w:cs="Traditional Arabic"/>
          <w:sz w:val="32"/>
          <w:szCs w:val="32"/>
          <w:rtl/>
        </w:rPr>
      </w:pPr>
      <w:r w:rsidRPr="00FB1EEA">
        <w:rPr>
          <w:rFonts w:eastAsiaTheme="minorHAnsi" w:cs="Traditional Arabic"/>
          <w:b/>
          <w:bCs/>
          <w:sz w:val="32"/>
          <w:szCs w:val="32"/>
          <w:rtl/>
        </w:rPr>
        <w:t>ثانياً: تحريف النصوص الشرعية وتعطيلها وصرفها عن ظواهرها</w:t>
      </w:r>
      <w:r w:rsidRPr="00FB1EEA">
        <w:rPr>
          <w:rFonts w:eastAsiaTheme="minorHAnsi" w:cs="Traditional Arabic"/>
          <w:sz w:val="32"/>
          <w:szCs w:val="32"/>
          <w:rtl/>
        </w:rPr>
        <w:t>:</w:t>
      </w:r>
      <w:r w:rsidRPr="00FB1EEA">
        <w:rPr>
          <w:rFonts w:eastAsiaTheme="minorHAnsi" w:cs="Traditional Arabic" w:hint="cs"/>
          <w:sz w:val="32"/>
          <w:szCs w:val="32"/>
          <w:rtl/>
        </w:rPr>
        <w:t xml:space="preserve"> </w:t>
      </w:r>
      <w:r w:rsidRPr="00FB1EEA">
        <w:rPr>
          <w:rFonts w:eastAsiaTheme="minorHAnsi" w:cs="Traditional Arabic"/>
          <w:sz w:val="32"/>
          <w:szCs w:val="32"/>
          <w:rtl/>
        </w:rPr>
        <w:t>فالدخيل في التفسير يعطل النصوص حقيقة، ويذهب بمعناها الحقيقي إلى معنى بعيد يتوافق مع الانحراف والهوى عند قائله. كقول المعتزلة والشيعة بعدم رؤية الله تعالى في الآخرة ويحرفون المعاني لتتوافق مع ما ذهبوا إليه كما قال القاضي عبد الجبار المعتزلي: وربما قيل في قوله تعالى: {وُجُوهٌ يَوْمَئِذٍ نَّاضِرَةٌ * إِلَى رَبِّهَا نَاظِرَةٌ}</w:t>
      </w:r>
      <w:r w:rsidRPr="00FB1EEA">
        <w:rPr>
          <w:rFonts w:eastAsiaTheme="minorHAnsi" w:cs="Traditional Arabic"/>
          <w:sz w:val="32"/>
          <w:szCs w:val="32"/>
          <w:vertAlign w:val="superscript"/>
          <w:rtl/>
        </w:rPr>
        <w:t xml:space="preserve"> </w:t>
      </w:r>
      <w:r w:rsidRPr="00FB1EEA">
        <w:rPr>
          <w:rFonts w:cs="Traditional Arabic"/>
          <w:sz w:val="32"/>
          <w:szCs w:val="32"/>
        </w:rPr>
        <w:t>[</w:t>
      </w:r>
      <w:r w:rsidR="00FF355F" w:rsidRPr="00FF355F">
        <w:rPr>
          <w:rFonts w:cs="Traditional Arabic"/>
        </w:rPr>
        <w:t>al-</w:t>
      </w:r>
      <w:r w:rsidRPr="00FF355F">
        <w:rPr>
          <w:rFonts w:cs="Traditional Arabic"/>
        </w:rPr>
        <w:t>Qiyamah: 22, 23</w:t>
      </w:r>
      <w:r w:rsidRPr="00FB1EEA">
        <w:rPr>
          <w:rFonts w:cs="Traditional Arabic"/>
          <w:sz w:val="32"/>
          <w:szCs w:val="32"/>
        </w:rPr>
        <w:t>]</w:t>
      </w:r>
      <w:r w:rsidRPr="00FB1EEA">
        <w:rPr>
          <w:rFonts w:eastAsiaTheme="minorHAnsi" w:cs="Traditional Arabic"/>
          <w:sz w:val="32"/>
          <w:szCs w:val="32"/>
          <w:rtl/>
        </w:rPr>
        <w:t>: إنه أقوى دليل على أن الله تعالى يُرَى في الآخرة. وجوابنا: أن مَن تعلَّق بذلك إن كان ممن يقول بأن الله تعالى جسم، فإنَّا لا ننازعه في أنه يُرَى. بل في أنه يُصافح، ويُعانق، ويُلمَس، تعالى الله عن ذلك، وإنما نكلمه في أنه ليس بجسم، وإن كان ممن ينفى التشبيه عن الله فلا بد من أن يعترف بأن النظر إلى الله تعالى لا يصح، لأن النظر هو تقليب العين الصحيحة نحو الشيء طلباً لرؤيته، وذلك لا يصح إلا في الأجسام. فيجب أن يُتأوَّل على ما يصح النظر إليه وهو الثواب</w:t>
      </w:r>
      <w:r w:rsidRPr="00FF355F">
        <w:rPr>
          <w:rFonts w:eastAsiaTheme="minorHAnsi" w:cs="Traditional Arabic"/>
        </w:rPr>
        <w:t>(</w:t>
      </w:r>
      <w:r w:rsidRPr="00FF355F">
        <w:rPr>
          <w:rFonts w:cs="Traditional Arabic"/>
        </w:rPr>
        <w:t xml:space="preserve">‘Abd </w:t>
      </w:r>
      <w:r w:rsidR="00FF355F" w:rsidRPr="00FF355F">
        <w:rPr>
          <w:rFonts w:cs="Traditional Arabic"/>
        </w:rPr>
        <w:t>al-</w:t>
      </w:r>
      <w:r w:rsidRPr="00FF355F">
        <w:rPr>
          <w:rFonts w:cs="Traditional Arabic"/>
        </w:rPr>
        <w:t xml:space="preserve">Jabbar </w:t>
      </w:r>
      <w:r w:rsidR="00FF355F" w:rsidRPr="00FF355F">
        <w:rPr>
          <w:rFonts w:cs="Traditional Arabic"/>
        </w:rPr>
        <w:t>al-</w:t>
      </w:r>
      <w:r w:rsidRPr="00FF355F">
        <w:rPr>
          <w:rFonts w:cs="Traditional Arabic"/>
        </w:rPr>
        <w:t>Mu’tazili, 2005)</w:t>
      </w:r>
      <w:r w:rsidRPr="00FB1EEA">
        <w:rPr>
          <w:rFonts w:cs="Traditional Arabic"/>
          <w:sz w:val="32"/>
          <w:szCs w:val="32"/>
        </w:rPr>
        <w:t xml:space="preserve"> </w:t>
      </w:r>
      <w:r w:rsidRPr="00FB1EEA">
        <w:rPr>
          <w:rFonts w:cs="Traditional Arabic" w:hint="cs"/>
          <w:sz w:val="32"/>
          <w:szCs w:val="32"/>
          <w:rtl/>
        </w:rPr>
        <w:t xml:space="preserve"> </w:t>
      </w:r>
      <w:r w:rsidRPr="00FB1EEA">
        <w:rPr>
          <w:rFonts w:eastAsiaTheme="minorHAnsi" w:cs="Traditional Arabic"/>
          <w:sz w:val="32"/>
          <w:szCs w:val="32"/>
          <w:rtl/>
        </w:rPr>
        <w:t>قلت: وكلامه هذا غير صحيح؛ لأن الإثبات لمعاني الصفات لا يقتضي تشبيه الخالق بالمخلوقات، وعليه فنثبت لله ما أثبت لنفسه دون تشبيه أو تحريف أو تأويل كما قال سبحانه: {ليس كمثله شيء وهو السميع البصير}</w:t>
      </w:r>
      <w:r w:rsidRPr="00FB1EEA">
        <w:rPr>
          <w:rFonts w:cs="Traditional Arabic"/>
          <w:sz w:val="32"/>
          <w:szCs w:val="32"/>
          <w:rtl/>
        </w:rPr>
        <w:t xml:space="preserve"> </w:t>
      </w:r>
      <w:r w:rsidRPr="00FB1EEA">
        <w:rPr>
          <w:rFonts w:cs="Traditional Arabic"/>
          <w:sz w:val="32"/>
          <w:szCs w:val="32"/>
        </w:rPr>
        <w:t>[</w:t>
      </w:r>
      <w:r w:rsidR="00FF355F" w:rsidRPr="00FF355F">
        <w:rPr>
          <w:rFonts w:cs="Traditional Arabic"/>
        </w:rPr>
        <w:t>al-</w:t>
      </w:r>
      <w:r w:rsidRPr="00FF355F">
        <w:rPr>
          <w:rFonts w:cs="Traditional Arabic"/>
        </w:rPr>
        <w:t>Shura: 11</w:t>
      </w:r>
      <w:r w:rsidRPr="00FB1EEA">
        <w:rPr>
          <w:rFonts w:cs="Traditional Arabic"/>
          <w:sz w:val="32"/>
          <w:szCs w:val="32"/>
        </w:rPr>
        <w:t>]</w:t>
      </w:r>
      <w:r w:rsidRPr="00FB1EEA">
        <w:rPr>
          <w:rFonts w:eastAsiaTheme="minorHAnsi" w:cs="Traditional Arabic"/>
          <w:sz w:val="32"/>
          <w:szCs w:val="32"/>
          <w:rtl/>
        </w:rPr>
        <w:t xml:space="preserve">. ومن تحريفات المعتزلة في تفسير قوله تعالى: {وكلم اللهُ موسى تكليما} </w:t>
      </w:r>
      <w:r w:rsidRPr="00FB1EEA">
        <w:rPr>
          <w:rFonts w:cs="Traditional Arabic"/>
          <w:sz w:val="32"/>
          <w:szCs w:val="32"/>
        </w:rPr>
        <w:t>[</w:t>
      </w:r>
      <w:r w:rsidR="00FF355F" w:rsidRPr="00FF355F">
        <w:rPr>
          <w:rFonts w:cs="Traditional Arabic"/>
        </w:rPr>
        <w:t>al-</w:t>
      </w:r>
      <w:r w:rsidRPr="00FF355F">
        <w:rPr>
          <w:rFonts w:cs="Traditional Arabic"/>
        </w:rPr>
        <w:t>Nisa’: 164</w:t>
      </w:r>
      <w:r w:rsidRPr="00FB1EEA">
        <w:rPr>
          <w:rFonts w:cs="Traditional Arabic"/>
          <w:sz w:val="32"/>
          <w:szCs w:val="32"/>
        </w:rPr>
        <w:t>]</w:t>
      </w:r>
      <w:r w:rsidRPr="00FB1EEA">
        <w:rPr>
          <w:rFonts w:eastAsiaTheme="minorHAnsi" w:cs="Traditional Arabic"/>
          <w:sz w:val="32"/>
          <w:szCs w:val="32"/>
          <w:rtl/>
        </w:rPr>
        <w:t xml:space="preserve"> أنهم يرون أن مذهبهم لا يتفق وهذا اللفظ القرآني حيث جاء المصدر مؤكّداً للفعل، رافعاً لاحتمال المجاز، في إثبات صفة الكلام لله تعالى فيبادرون إلى تحويل هذا النص إلى ما يتفق ومذهبهم فيحمل "كَلَّمَ" على معنى الكَلْم بمعنى: الجرح. فالمعنى: وجرح الله موسى بأظفار المحن ومخالب الفتن، وهذا التأويل ليفر من ظاهر النظم الذي يصادم عقيدته ويخالف هواه</w:t>
      </w:r>
      <w:r w:rsidR="00FF355F" w:rsidRPr="00FF355F">
        <w:rPr>
          <w:rFonts w:asciiTheme="majorBidi" w:eastAsiaTheme="minorHAnsi" w:hAnsiTheme="majorBidi" w:cs="Traditional Arabic"/>
        </w:rPr>
        <w:t>al-</w:t>
      </w:r>
      <w:r w:rsidRPr="00FF355F">
        <w:rPr>
          <w:rFonts w:asciiTheme="majorBidi" w:eastAsiaTheme="minorHAnsi" w:hAnsiTheme="majorBidi" w:cs="Traditional Arabic"/>
        </w:rPr>
        <w:t>Zahabi, 2000</w:t>
      </w:r>
      <w:r w:rsidRPr="00FB1EEA">
        <w:rPr>
          <w:rFonts w:asciiTheme="majorBidi" w:hAnsiTheme="majorBidi" w:cs="Traditional Arabic"/>
          <w:sz w:val="32"/>
          <w:szCs w:val="32"/>
        </w:rPr>
        <w:t>)</w:t>
      </w:r>
      <w:r w:rsidRPr="00FB1EEA">
        <w:rPr>
          <w:rFonts w:asciiTheme="majorBidi" w:hAnsiTheme="majorBidi" w:cs="Traditional Arabic"/>
          <w:sz w:val="32"/>
          <w:szCs w:val="32"/>
          <w:rtl/>
        </w:rPr>
        <w:t xml:space="preserve">). </w:t>
      </w:r>
      <w:r w:rsidRPr="00FB1EEA">
        <w:rPr>
          <w:rFonts w:eastAsiaTheme="minorHAnsi" w:cs="Traditional Arabic"/>
          <w:sz w:val="32"/>
          <w:szCs w:val="32"/>
          <w:rtl/>
        </w:rPr>
        <w:t>قال الزمخشري: بعد أن رواه عمن قال به: "ومن بدع التفاسير أنه من الكَلْم، وأن معناه: وجرح الله موسى بأظفار المحن ومخالب الفتن"</w:t>
      </w:r>
      <w:r w:rsidRPr="00FB1EEA">
        <w:rPr>
          <w:rFonts w:eastAsiaTheme="minorHAnsi" w:cs="Traditional Arabic"/>
          <w:sz w:val="32"/>
          <w:szCs w:val="32"/>
        </w:rPr>
        <w:t>(</w:t>
      </w:r>
      <w:r w:rsidR="00FF355F" w:rsidRPr="00FF355F">
        <w:rPr>
          <w:rFonts w:cs="Traditional Arabic"/>
        </w:rPr>
        <w:t>al-</w:t>
      </w:r>
      <w:r w:rsidRPr="00FF355F">
        <w:rPr>
          <w:rFonts w:cs="Traditional Arabic"/>
        </w:rPr>
        <w:t>Zamakhshari,  2009</w:t>
      </w:r>
      <w:r w:rsidRPr="00FB1EEA">
        <w:rPr>
          <w:rFonts w:eastAsiaTheme="minorHAnsi" w:cs="Traditional Arabic"/>
          <w:sz w:val="32"/>
          <w:szCs w:val="32"/>
        </w:rPr>
        <w:t>)</w:t>
      </w:r>
      <w:r w:rsidRPr="00FB1EEA">
        <w:rPr>
          <w:rFonts w:eastAsiaTheme="minorHAnsi" w:cs="Traditional Arabic"/>
          <w:sz w:val="32"/>
          <w:szCs w:val="32"/>
          <w:rtl/>
        </w:rPr>
        <w:t>.</w:t>
      </w:r>
    </w:p>
    <w:p w14:paraId="3FA6DF8F" w14:textId="77777777" w:rsidR="004520A3" w:rsidRDefault="004520A3" w:rsidP="0057754D">
      <w:pPr>
        <w:pStyle w:val="NormalWeb"/>
        <w:bidi/>
        <w:spacing w:before="0" w:beforeAutospacing="0" w:after="0" w:afterAutospacing="0"/>
        <w:jc w:val="both"/>
        <w:rPr>
          <w:rFonts w:eastAsiaTheme="minorHAnsi" w:cs="Traditional Arabic"/>
          <w:b/>
          <w:bCs/>
          <w:sz w:val="32"/>
          <w:szCs w:val="32"/>
        </w:rPr>
      </w:pPr>
    </w:p>
    <w:p w14:paraId="57CBD741" w14:textId="058883EE" w:rsidR="00FB1EEA" w:rsidRPr="00FB1EEA" w:rsidRDefault="00FB1EEA" w:rsidP="004520A3">
      <w:pPr>
        <w:pStyle w:val="NormalWeb"/>
        <w:bidi/>
        <w:spacing w:before="0" w:beforeAutospacing="0" w:after="0" w:afterAutospacing="0"/>
        <w:jc w:val="both"/>
        <w:rPr>
          <w:rFonts w:eastAsiaTheme="minorHAnsi" w:cs="Traditional Arabic"/>
          <w:sz w:val="32"/>
          <w:szCs w:val="32"/>
          <w:rtl/>
        </w:rPr>
      </w:pPr>
      <w:r w:rsidRPr="00FB1EEA">
        <w:rPr>
          <w:rFonts w:eastAsiaTheme="minorHAnsi" w:cs="Traditional Arabic"/>
          <w:b/>
          <w:bCs/>
          <w:sz w:val="32"/>
          <w:szCs w:val="32"/>
          <w:rtl/>
        </w:rPr>
        <w:lastRenderedPageBreak/>
        <w:t>ثالثاً: التكلف الزائد في استخراج معان من باطن النصوص</w:t>
      </w:r>
      <w:r w:rsidRPr="00FB1EEA">
        <w:rPr>
          <w:rFonts w:eastAsiaTheme="minorHAnsi" w:cs="Traditional Arabic" w:hint="cs"/>
          <w:sz w:val="32"/>
          <w:szCs w:val="32"/>
          <w:rtl/>
        </w:rPr>
        <w:t xml:space="preserve">: </w:t>
      </w:r>
      <w:r w:rsidRPr="00FB1EEA">
        <w:rPr>
          <w:rFonts w:eastAsiaTheme="minorHAnsi" w:cs="Traditional Arabic"/>
          <w:sz w:val="32"/>
          <w:szCs w:val="32"/>
          <w:rtl/>
        </w:rPr>
        <w:t>إن استخراج المعاني من النصوص دون دليل يدل على صحتها أو جوازها تكلف ممنوع شرعاً، كما في تفاسير الفرق المبتدعة. فمن الأمثلة على ذلك ما ذكره التستري في تفسيره للبسملة حيث قال: {بِسْمِ اللهِ الرَّحْمَنِ الرَّحِيمِ}، الباء: بهاء الله عَزَّ وجَلَّ، والسين: سناء الله عَزَّ وجَلَّ، والميم: مجد الله عَزَّ وجَلَّ، والله: هو الاسم الأعظم الذي حوي الأسماء كلها، وبين الألف واللام منه حرف مكنى غيب من غيب إلى غيب، وسر من سر إلى سر، وحقيقة من حقيقة إلى حقيقة، لا ينال فهمه إلا الطاهر من الأدناس، الآخذ من الحلال قواماً ضرورة الإيمان، والرحمن: اسم فيه خاصية من الحرف المكنى بين الألف واللام، والرحيم: هو العاطف على عباده بالرزق في الفرع، والابتداء في الأصل، رحمة لسابق علمه القديم</w:t>
      </w:r>
      <w:r w:rsidRPr="00FB1EEA">
        <w:rPr>
          <w:rFonts w:eastAsiaTheme="minorHAnsi" w:cs="Traditional Arabic"/>
          <w:sz w:val="32"/>
          <w:szCs w:val="32"/>
        </w:rPr>
        <w:t xml:space="preserve"> (</w:t>
      </w:r>
      <w:r w:rsidR="00FF355F" w:rsidRPr="00FF355F">
        <w:rPr>
          <w:rFonts w:cs="Traditional Arabic"/>
        </w:rPr>
        <w:t>al-</w:t>
      </w:r>
      <w:r w:rsidRPr="00FF355F">
        <w:rPr>
          <w:rFonts w:cs="Traditional Arabic"/>
        </w:rPr>
        <w:t>Tusturi, 1423</w:t>
      </w:r>
      <w:r w:rsidRPr="00FB1EEA">
        <w:rPr>
          <w:rFonts w:cs="Traditional Arabic"/>
          <w:sz w:val="32"/>
          <w:szCs w:val="32"/>
        </w:rPr>
        <w:t>)</w:t>
      </w:r>
      <w:r w:rsidRPr="00FB1EEA">
        <w:rPr>
          <w:rFonts w:eastAsiaTheme="minorHAnsi" w:cs="Traditional Arabic"/>
          <w:sz w:val="32"/>
          <w:szCs w:val="32"/>
          <w:rtl/>
        </w:rPr>
        <w:t xml:space="preserve">ومنها ما فسَّر به {الم}: فاتحة البقرة وهو قوله: {الم}: اسم الله عزَّ وجَلَّ، فيه معان وصفات يعرفها أهل الفهم به، غير أن لأهل الظاهر فيه معان كثيرة، فأما هذه الحروف إذا انفردت، فالألف: تأليف الله عَزَّ وجَلَّ. ألَّفَ الأشياء كما شاء، واللام: لطفه القديم، والميم: مجده العظيم"، ثم قال بعدها: "لكل كتاب أنزله الله تعالى سر، وسر القرآن فواتح السور؛ لأنها أسماء وصفات، مثل قوله: {آلمص} و{آلر}، و{آلمر} و{كهيعص} و{حمعسق} و{طسم} فإذا جمعت هذه الحروف بعضها إلى بعض كانت اسم الله الأعظم، أي إذا أخذ من كل سورة حرف على الولاء، أي على ما أنزلت السورة وما بعدها على النسق: {آلم}، و{حم]، و{ن} معناه: الرحمن. وقال ابن عباس والضحَّاك: {الم}: معناه أنا الله أعلم. وقال علىّ </w:t>
      </w:r>
      <w:r w:rsidRPr="00FB1EEA">
        <w:rPr>
          <w:rFonts w:eastAsiaTheme="minorHAnsi" w:cs="Traditional Arabic"/>
          <w:sz w:val="32"/>
          <w:szCs w:val="32"/>
        </w:rPr>
        <w:sym w:font="AGA Arabesque" w:char="F074"/>
      </w:r>
      <w:r w:rsidRPr="00FB1EEA">
        <w:rPr>
          <w:rFonts w:eastAsiaTheme="minorHAnsi" w:cs="Traditional Arabic"/>
          <w:sz w:val="32"/>
          <w:szCs w:val="32"/>
          <w:rtl/>
        </w:rPr>
        <w:t>: هذه أسماء مقطعة، إذا أخذ من كل حرف حرفاً لا يشبه صاحبه فجُمِعن كان اسم من أسماء الرحمن، إذا عرفوه ودعوه به كان الاسم الأعظم الذي إذا دُعِي به أجاب</w:t>
      </w:r>
      <w:r w:rsidRPr="00FB1EEA">
        <w:rPr>
          <w:rFonts w:eastAsiaTheme="minorHAnsi" w:cs="Traditional Arabic"/>
          <w:sz w:val="32"/>
          <w:szCs w:val="32"/>
        </w:rPr>
        <w:t>"(</w:t>
      </w:r>
      <w:r w:rsidRPr="00FB1EEA">
        <w:rPr>
          <w:rFonts w:cs="Traditional Arabic"/>
          <w:sz w:val="32"/>
          <w:szCs w:val="32"/>
        </w:rPr>
        <w:t xml:space="preserve"> </w:t>
      </w:r>
      <w:r w:rsidR="00FF355F" w:rsidRPr="00FF355F">
        <w:rPr>
          <w:rFonts w:cs="Traditional Arabic"/>
        </w:rPr>
        <w:t>al-</w:t>
      </w:r>
      <w:r w:rsidRPr="00FF355F">
        <w:rPr>
          <w:rFonts w:cs="Traditional Arabic"/>
        </w:rPr>
        <w:t>Tusturi, 1423</w:t>
      </w:r>
      <w:r w:rsidRPr="00FB1EEA">
        <w:rPr>
          <w:rFonts w:cs="Traditional Arabic"/>
          <w:sz w:val="32"/>
          <w:szCs w:val="32"/>
        </w:rPr>
        <w:t>)</w:t>
      </w:r>
      <w:r w:rsidRPr="00FB1EEA">
        <w:rPr>
          <w:rFonts w:eastAsiaTheme="minorHAnsi" w:cs="Traditional Arabic"/>
          <w:sz w:val="32"/>
          <w:szCs w:val="32"/>
          <w:rtl/>
        </w:rPr>
        <w:t>. وهذه النقول عن على وابن عباس لا يصح منها شيء. وقال أبو عبد الرحمن السلمي: {آلم} فاتحة البقرة.. قيل: إن الألف ألف الوحدانية، واللام: لام اللطف، والميم: ميم المُلْك، معناه: مَن وجدني على الحقيقة بإسقاط العلائق والأغراض تلطَّفتُ له، فأخرجته من رِقِّ العبودية إلى الملأ الأعلى، وهو الاتصال بمالك المُلْك، دون الاشتغال بشيء من الملك،.. وقيل: {آلم} .. معنى الألف: أي أفرد سرك، واللام: لين جوارحك لعبادتي، والميم: أقم معي بمحو رسومك وصفاتك، أزينك بصفات الأُنس بي، والمشاهدة إياى، والقُرْب منى</w:t>
      </w:r>
      <w:r w:rsidRPr="00FB1EEA">
        <w:rPr>
          <w:rFonts w:cs="Traditional Arabic"/>
          <w:sz w:val="32"/>
          <w:szCs w:val="32"/>
        </w:rPr>
        <w:t>(</w:t>
      </w:r>
      <w:r w:rsidR="00FF355F" w:rsidRPr="00FF355F">
        <w:rPr>
          <w:rFonts w:cs="Traditional Arabic"/>
          <w:lang w:val="en-GB"/>
        </w:rPr>
        <w:t>al-</w:t>
      </w:r>
      <w:r w:rsidRPr="00FF355F">
        <w:rPr>
          <w:rFonts w:cs="Traditional Arabic"/>
          <w:lang w:val="en-GB"/>
        </w:rPr>
        <w:t>Salmi, 2001</w:t>
      </w:r>
      <w:r w:rsidRPr="00FB1EEA">
        <w:rPr>
          <w:rFonts w:cs="Traditional Arabic"/>
          <w:sz w:val="32"/>
          <w:szCs w:val="32"/>
          <w:lang w:val="en-GB"/>
        </w:rPr>
        <w:t xml:space="preserve">) </w:t>
      </w:r>
      <w:r w:rsidRPr="00FB1EEA">
        <w:rPr>
          <w:rFonts w:eastAsiaTheme="minorHAnsi" w:cs="Traditional Arabic"/>
          <w:sz w:val="32"/>
          <w:szCs w:val="32"/>
          <w:rtl/>
        </w:rPr>
        <w:t>. فهذا الذي قاله سهل التستري والذي قاله أبو عبد الرحمن السلمي مُشْكِل حيث ادَّعوا أن هذه الحروف ترمز إلى أسرار غيبية ومعان مكنية، وإذا جُمعت هذه الحروف على طريقة مخصوصة كان كذا وكذا، بل ويدَّعون أحياناً أن هذه الحروف هي أصل العلوم ومنبع المكاشفات على أحوال الدنيا والآخرة، وينسبون ذلك إلى أنه مراد الله تعالى في خطابه العرب الأُميِّة التي لا تعرف شيئاً من ذلك، وهذه كلها دعاوى يدَّعونها على القرآن، ولا أحسب أنهم استندوا فيها إلى دليل شرعي، وكل ما أقوله فيها: إنها دعاوى محالة على الكشف والاطلاع، ودعوى الكشف والاطلاع لا تصلح دليلاً شرعياً بحال من الأحوال</w:t>
      </w:r>
      <w:r w:rsidRPr="00FB1EEA">
        <w:rPr>
          <w:rFonts w:cs="Traditional Arabic"/>
          <w:sz w:val="32"/>
          <w:szCs w:val="32"/>
        </w:rPr>
        <w:t>(</w:t>
      </w:r>
      <w:r w:rsidR="00FF355F" w:rsidRPr="00FF355F">
        <w:rPr>
          <w:rFonts w:asciiTheme="majorBidi" w:hAnsiTheme="majorBidi" w:cs="Traditional Arabic"/>
        </w:rPr>
        <w:t>al-</w:t>
      </w:r>
      <w:r w:rsidRPr="00FF355F">
        <w:rPr>
          <w:rFonts w:asciiTheme="majorBidi" w:hAnsiTheme="majorBidi" w:cs="Traditional Arabic"/>
        </w:rPr>
        <w:t>Zahabi, 2000</w:t>
      </w:r>
      <w:r w:rsidRPr="00FB1EEA">
        <w:rPr>
          <w:rFonts w:eastAsiaTheme="minorHAnsi" w:cs="Traditional Arabic"/>
          <w:sz w:val="32"/>
          <w:szCs w:val="32"/>
        </w:rPr>
        <w:t>)</w:t>
      </w:r>
      <w:r w:rsidRPr="00FB1EEA">
        <w:rPr>
          <w:rFonts w:eastAsiaTheme="minorHAnsi" w:cs="Traditional Arabic"/>
          <w:sz w:val="32"/>
          <w:szCs w:val="32"/>
          <w:rtl/>
        </w:rPr>
        <w:t>.</w:t>
      </w:r>
      <w:r w:rsidRPr="00FB1EEA">
        <w:rPr>
          <w:rFonts w:cs="Traditional Arabic"/>
          <w:sz w:val="32"/>
          <w:szCs w:val="32"/>
        </w:rPr>
        <w:t xml:space="preserve"> </w:t>
      </w:r>
      <w:r w:rsidRPr="00FB1EEA">
        <w:rPr>
          <w:rFonts w:eastAsiaTheme="minorHAnsi" w:cs="Traditional Arabic"/>
          <w:sz w:val="32"/>
          <w:szCs w:val="32"/>
          <w:rtl/>
        </w:rPr>
        <w:t xml:space="preserve">ومن الأمثلة على باطنية الإشاريين ما جاء عن سهل التستري في تفسير قوله تعالى: {إِنَّ أَوَّلَ بَيْتٍ وُضِعَ لِلنَّاسِ} </w:t>
      </w:r>
      <w:r w:rsidRPr="00FB1EEA">
        <w:rPr>
          <w:rFonts w:cs="Traditional Arabic"/>
          <w:sz w:val="32"/>
          <w:szCs w:val="32"/>
        </w:rPr>
        <w:t>[</w:t>
      </w:r>
      <w:r w:rsidRPr="00FF355F">
        <w:rPr>
          <w:rFonts w:cs="Traditional Arabic"/>
        </w:rPr>
        <w:t>ali-‘Imran: 96</w:t>
      </w:r>
      <w:r w:rsidRPr="00FB1EEA">
        <w:rPr>
          <w:rFonts w:cs="Traditional Arabic"/>
          <w:sz w:val="32"/>
          <w:szCs w:val="32"/>
        </w:rPr>
        <w:t>]</w:t>
      </w:r>
      <w:r w:rsidRPr="00FB1EEA">
        <w:rPr>
          <w:rFonts w:eastAsiaTheme="minorHAnsi" w:cs="Traditional Arabic"/>
          <w:sz w:val="32"/>
          <w:szCs w:val="32"/>
          <w:rtl/>
        </w:rPr>
        <w:t>، بقوله: "أول بيت وُضِعَ للناس بيت الله عَزَّ وجَلَّ بمكةَ، هذا هو الظاهر، وباطنها: الرسول يؤمن به مَن أثبت الله في قلبه التوحيد من الناس"</w:t>
      </w:r>
      <w:r w:rsidRPr="00FB1EEA">
        <w:rPr>
          <w:rFonts w:eastAsiaTheme="minorHAnsi" w:cs="Traditional Arabic"/>
          <w:sz w:val="32"/>
          <w:szCs w:val="32"/>
        </w:rPr>
        <w:t>(</w:t>
      </w:r>
      <w:r w:rsidRPr="00FB1EEA">
        <w:rPr>
          <w:rFonts w:cs="Traditional Arabic"/>
          <w:sz w:val="32"/>
          <w:szCs w:val="32"/>
        </w:rPr>
        <w:t xml:space="preserve"> </w:t>
      </w:r>
      <w:r w:rsidR="00FF355F" w:rsidRPr="00FF355F">
        <w:rPr>
          <w:rFonts w:cs="Traditional Arabic"/>
        </w:rPr>
        <w:t>al-</w:t>
      </w:r>
      <w:r w:rsidRPr="00FF355F">
        <w:rPr>
          <w:rFonts w:cs="Traditional Arabic"/>
        </w:rPr>
        <w:t>Tusturi, 1423</w:t>
      </w:r>
      <w:r w:rsidRPr="00FB1EEA">
        <w:rPr>
          <w:rFonts w:cs="Traditional Arabic"/>
          <w:sz w:val="32"/>
          <w:szCs w:val="32"/>
        </w:rPr>
        <w:t>)</w:t>
      </w:r>
      <w:r w:rsidRPr="00FB1EEA">
        <w:rPr>
          <w:rFonts w:eastAsiaTheme="minorHAnsi" w:cs="Traditional Arabic"/>
          <w:sz w:val="32"/>
          <w:szCs w:val="32"/>
          <w:rtl/>
        </w:rPr>
        <w:t xml:space="preserve">. </w:t>
      </w:r>
      <w:r w:rsidRPr="00FB1EEA">
        <w:rPr>
          <w:rFonts w:eastAsiaTheme="minorHAnsi" w:cs="Traditional Arabic"/>
          <w:sz w:val="32"/>
          <w:szCs w:val="32"/>
          <w:rtl/>
        </w:rPr>
        <w:lastRenderedPageBreak/>
        <w:t>ومن الأمثلة على انحراف الفلاسفة ما ذكره ابن عربي في تفسير قوله تعالى: {ذلك ومن يعظم حرمات الله فهو خير له عند ربه} يقول: "وقوله: {عِندَ رَبِّهِ} العامل في هذا الظرف في طريقنا قوله: {وَمَن يُعَظِّمْ}، أي: مَن يعظمها عند ربه، أي في ذلك الموطن، فلتبحث في المواطن التي تكون فيها عند ربك ما هي؟ .. كالصلاة مثلاً، فإن المُصَلِّى يناجى ربه، فإذا عظَّم حُرمة الله في هذا الموطن كان خيراً له.. والمؤمن إذا نام على طهارة فروحه عند ربه، فيُعَظِّم هناك حُرمة الله، فيكون الخير الذي له في مثل هذا الموطن المبشرة التي تحصل له في نومه أو يراها له غيره. والمواطن التي يكون العبد فيها عند ربه كثيرة فيُعَظِّم فيها حُرمات الله على الشهود"</w:t>
      </w:r>
      <w:r w:rsidRPr="00FF355F">
        <w:rPr>
          <w:rFonts w:asciiTheme="majorBidi" w:hAnsiTheme="majorBidi" w:cs="Traditional Arabic"/>
        </w:rPr>
        <w:t xml:space="preserve">Ibn </w:t>
      </w:r>
      <w:r w:rsidR="00FF355F" w:rsidRPr="00FF355F">
        <w:rPr>
          <w:rFonts w:asciiTheme="majorBidi" w:hAnsiTheme="majorBidi" w:cs="Traditional Arabic"/>
        </w:rPr>
        <w:t>al-</w:t>
      </w:r>
      <w:r w:rsidRPr="00FF355F">
        <w:rPr>
          <w:rFonts w:asciiTheme="majorBidi" w:hAnsiTheme="majorBidi" w:cs="Traditional Arabic"/>
        </w:rPr>
        <w:t>‘Arabi,</w:t>
      </w:r>
      <w:r w:rsidRPr="00FF355F">
        <w:rPr>
          <w:rFonts w:asciiTheme="majorBidi" w:hAnsiTheme="majorBidi" w:cs="Traditional Arabic"/>
          <w:lang w:val="en-MY"/>
        </w:rPr>
        <w:t xml:space="preserve"> t.th</w:t>
      </w:r>
      <w:r w:rsidRPr="00FF355F">
        <w:rPr>
          <w:rFonts w:cs="Traditional Arabic"/>
        </w:rPr>
        <w:t>.</w:t>
      </w:r>
      <w:r w:rsidRPr="00FB1EEA">
        <w:rPr>
          <w:rFonts w:eastAsiaTheme="minorHAnsi" w:cs="Traditional Arabic"/>
          <w:sz w:val="32"/>
          <w:szCs w:val="32"/>
        </w:rPr>
        <w:t>)</w:t>
      </w:r>
      <w:r w:rsidRPr="00FB1EEA">
        <w:rPr>
          <w:rFonts w:eastAsiaTheme="minorHAnsi" w:cs="Traditional Arabic" w:hint="cs"/>
          <w:sz w:val="32"/>
          <w:szCs w:val="32"/>
          <w:rtl/>
        </w:rPr>
        <w:t>)</w:t>
      </w:r>
      <w:r w:rsidRPr="00FB1EEA">
        <w:rPr>
          <w:rFonts w:eastAsiaTheme="minorHAnsi" w:cs="Traditional Arabic"/>
          <w:sz w:val="32"/>
          <w:szCs w:val="32"/>
          <w:rtl/>
        </w:rPr>
        <w:t xml:space="preserve">. </w:t>
      </w:r>
      <w:r w:rsidRPr="00FB1EEA">
        <w:rPr>
          <w:rFonts w:cs="Traditional Arabic"/>
          <w:sz w:val="32"/>
          <w:szCs w:val="32"/>
          <w:rtl/>
        </w:rPr>
        <w:t>ومن الأمثلة أيضاً ما ذكره ابن عربي في قوله تعالى: {فَادْخُلِي فِي عِبَادِي* وَادْخُلِي جَنَّتِي}.. يقول: {وَادْخُلِي جَنَّتِي} التي هي سترى، وليست جنتي سواكَ، فأنت تسترني بذاتك الإنسانية فلا أُعرف إلا بكَ، كما أنكَ لا تكونُ إلا بي، فمَن عرفكَ عرفني، وأنا لا أُعرف فأنتَ لا تُعرف، فإذا دخلتَ جنته دخلتَ نفسكَ، فتعرفُ نفسكَ معرفة أُخرى، غير المعرفة التي عرفتها حين عرفتَ ربك بمعرفتكَ إياها، فتكون صاحب معرفتين: معرفة به من حيث أنت، ومعرفة به بكَ من حيث هو لا من حيث أنت، فأنت عبد رأيتَ رباً، وأنت رب لمن له فيه أنت عبد، وأنت رب وأنت عبد لمن له في الخطاب عهد"</w:t>
      </w:r>
      <w:r w:rsidRPr="00FB1EEA">
        <w:rPr>
          <w:rFonts w:cs="Traditional Arabic"/>
          <w:sz w:val="32"/>
          <w:szCs w:val="32"/>
        </w:rPr>
        <w:t>(</w:t>
      </w:r>
      <w:r w:rsidRPr="00FF355F">
        <w:rPr>
          <w:rFonts w:cs="Traditional Arabic"/>
        </w:rPr>
        <w:t xml:space="preserve">Ibn </w:t>
      </w:r>
      <w:r w:rsidR="00FF355F" w:rsidRPr="00FF355F">
        <w:rPr>
          <w:rFonts w:cs="Traditional Arabic"/>
        </w:rPr>
        <w:t>al-</w:t>
      </w:r>
      <w:r w:rsidRPr="00FF355F">
        <w:rPr>
          <w:rFonts w:cs="Traditional Arabic"/>
        </w:rPr>
        <w:t>‘Arabi, t.th</w:t>
      </w:r>
      <w:r w:rsidRPr="00FB1EEA">
        <w:rPr>
          <w:rFonts w:cs="Traditional Arabic"/>
          <w:sz w:val="32"/>
          <w:szCs w:val="32"/>
        </w:rPr>
        <w:t>)</w:t>
      </w:r>
      <w:r w:rsidRPr="00FB1EEA">
        <w:rPr>
          <w:rFonts w:cs="Traditional Arabic"/>
          <w:sz w:val="32"/>
          <w:szCs w:val="32"/>
          <w:rtl/>
        </w:rPr>
        <w:t>.</w:t>
      </w:r>
      <w:r w:rsidRPr="00FB1EEA">
        <w:rPr>
          <w:rFonts w:eastAsiaTheme="minorHAnsi" w:cs="Traditional Arabic"/>
          <w:sz w:val="32"/>
          <w:szCs w:val="32"/>
          <w:rtl/>
        </w:rPr>
        <w:t xml:space="preserve"> </w:t>
      </w:r>
    </w:p>
    <w:p w14:paraId="18E28F4D" w14:textId="77777777" w:rsidR="004520A3" w:rsidRDefault="004520A3" w:rsidP="0057754D">
      <w:pPr>
        <w:pStyle w:val="NormalWeb"/>
        <w:bidi/>
        <w:spacing w:before="0" w:beforeAutospacing="0" w:after="0" w:afterAutospacing="0"/>
        <w:jc w:val="both"/>
        <w:rPr>
          <w:rFonts w:eastAsiaTheme="minorHAnsi" w:cs="Traditional Arabic"/>
          <w:b/>
          <w:bCs/>
          <w:sz w:val="32"/>
          <w:szCs w:val="32"/>
        </w:rPr>
      </w:pPr>
    </w:p>
    <w:p w14:paraId="420DB659" w14:textId="52E93EDF" w:rsidR="00FB1EEA" w:rsidRPr="00FB1EEA" w:rsidRDefault="00FB1EEA" w:rsidP="004520A3">
      <w:pPr>
        <w:pStyle w:val="NormalWeb"/>
        <w:bidi/>
        <w:spacing w:before="0" w:beforeAutospacing="0" w:after="0" w:afterAutospacing="0"/>
        <w:jc w:val="both"/>
        <w:rPr>
          <w:rFonts w:eastAsiaTheme="minorHAnsi" w:cs="Traditional Arabic"/>
          <w:sz w:val="32"/>
          <w:szCs w:val="32"/>
          <w:rtl/>
        </w:rPr>
      </w:pPr>
      <w:r w:rsidRPr="00FB1EEA">
        <w:rPr>
          <w:rFonts w:eastAsiaTheme="minorHAnsi" w:cs="Traditional Arabic"/>
          <w:b/>
          <w:bCs/>
          <w:sz w:val="32"/>
          <w:szCs w:val="32"/>
          <w:rtl/>
        </w:rPr>
        <w:t>خامساً: التنطع في اللغة والنحو والإعراب</w:t>
      </w:r>
      <w:r w:rsidRPr="00FB1EEA">
        <w:rPr>
          <w:rFonts w:eastAsiaTheme="minorHAnsi" w:cs="Traditional Arabic"/>
          <w:sz w:val="32"/>
          <w:szCs w:val="32"/>
          <w:rtl/>
        </w:rPr>
        <w:t>:</w:t>
      </w:r>
      <w:r w:rsidRPr="00FB1EEA">
        <w:rPr>
          <w:rFonts w:eastAsiaTheme="minorHAnsi" w:cs="Traditional Arabic" w:hint="cs"/>
          <w:sz w:val="32"/>
          <w:szCs w:val="32"/>
          <w:rtl/>
        </w:rPr>
        <w:t xml:space="preserve"> </w:t>
      </w:r>
      <w:r w:rsidRPr="00FB1EEA">
        <w:rPr>
          <w:rFonts w:eastAsiaTheme="minorHAnsi" w:cs="Traditional Arabic"/>
          <w:sz w:val="32"/>
          <w:szCs w:val="32"/>
          <w:rtl/>
        </w:rPr>
        <w:t>تنطع قوم في علوم اللغة حتى خرجوا عن القواعد المألوفة في النحو والصرف وغيرهما، فأعربوا كلمات القرآن، أو وجهوا المعنى توجيهًا خاطئًا شاذًّا، لا يتفق مع القواعد المتعارف عليها؛ مما أدى إلى انحرافٍ في الفهم، ومثال ذلك: ما جاء في تفسير قوله تعالى: {قَالَ فَبِمَا أَغْوَيْتَنِي لأَقْعُدَنَّ لَهُمْ صِرَاطَكَ الْمُسْتَقِيمَ}</w:t>
      </w:r>
      <w:r w:rsidRPr="00FB1EEA">
        <w:rPr>
          <w:rFonts w:cs="Traditional Arabic"/>
          <w:sz w:val="32"/>
          <w:szCs w:val="32"/>
          <w:rtl/>
        </w:rPr>
        <w:t xml:space="preserve"> </w:t>
      </w:r>
      <w:r w:rsidRPr="00FB1EEA">
        <w:rPr>
          <w:rFonts w:cs="Traditional Arabic"/>
          <w:sz w:val="32"/>
          <w:szCs w:val="32"/>
        </w:rPr>
        <w:t>[</w:t>
      </w:r>
      <w:r w:rsidR="00FF355F" w:rsidRPr="00FF355F">
        <w:rPr>
          <w:rFonts w:cs="Traditional Arabic"/>
        </w:rPr>
        <w:t>al-</w:t>
      </w:r>
      <w:r w:rsidRPr="00FF355F">
        <w:rPr>
          <w:rFonts w:cs="Traditional Arabic"/>
        </w:rPr>
        <w:t>A’raf: 16</w:t>
      </w:r>
      <w:r w:rsidRPr="00FB1EEA">
        <w:rPr>
          <w:rFonts w:cs="Traditional Arabic"/>
          <w:sz w:val="32"/>
          <w:szCs w:val="32"/>
        </w:rPr>
        <w:t>]</w:t>
      </w:r>
      <w:r w:rsidRPr="00FB1EEA">
        <w:rPr>
          <w:rFonts w:eastAsiaTheme="minorHAnsi" w:cs="Traditional Arabic"/>
          <w:sz w:val="32"/>
          <w:szCs w:val="32"/>
          <w:rtl/>
        </w:rPr>
        <w:t>، مسوقة على لسان إبليس، فجوز بعض المفسرين كون {مَا} استفهامية كأنه قيل: بأي شيء أغويتني، فهذا الإعراب شاذ؛ لأن (ما) ليست استفهامية؛ لأن المعني سيكون: بأي شيء أغويتني؟ ثم ابتدأ بقوله: {لأَقْعُدَنَّ لَهُمْ صِرَاطَكَ الْمُسْتَقِيمَ} وهذا إعراب مخالف لما عليه قواعد اللغة العربية؛ لأن الاستفهام هنا لا معنى له؛ إذ كيف يسأل إبليس ربه- عز وجل- بأي شيءٍ أغواه وأضله، ثم إن ما الاستفهامية إذا وقعت بعد حروف الجر؛ فإن ألفها تحذف، كقوله تعالى: {عَمَّ يَتَسَاءَلُونَ}</w:t>
      </w:r>
      <w:r w:rsidRPr="00FB1EEA">
        <w:rPr>
          <w:rFonts w:cs="Traditional Arabic"/>
          <w:sz w:val="32"/>
          <w:szCs w:val="32"/>
          <w:vertAlign w:val="superscript"/>
          <w:rtl/>
        </w:rPr>
        <w:t xml:space="preserve"> </w:t>
      </w:r>
      <w:r w:rsidRPr="00FB1EEA">
        <w:rPr>
          <w:rFonts w:cs="Traditional Arabic"/>
          <w:sz w:val="32"/>
          <w:szCs w:val="32"/>
        </w:rPr>
        <w:t>[</w:t>
      </w:r>
      <w:r w:rsidR="00FF355F" w:rsidRPr="00FF355F">
        <w:rPr>
          <w:rFonts w:cs="Traditional Arabic"/>
        </w:rPr>
        <w:t>al-</w:t>
      </w:r>
      <w:r w:rsidRPr="00FF355F">
        <w:rPr>
          <w:rFonts w:cs="Traditional Arabic"/>
        </w:rPr>
        <w:t>Naba’: 1</w:t>
      </w:r>
      <w:r w:rsidRPr="00FB1EEA">
        <w:rPr>
          <w:rFonts w:cs="Traditional Arabic"/>
          <w:sz w:val="32"/>
          <w:szCs w:val="32"/>
        </w:rPr>
        <w:t>]</w:t>
      </w:r>
      <w:r w:rsidRPr="00FB1EEA">
        <w:rPr>
          <w:rFonts w:eastAsiaTheme="minorHAnsi" w:cs="Traditional Arabic"/>
          <w:sz w:val="32"/>
          <w:szCs w:val="32"/>
          <w:rtl/>
        </w:rPr>
        <w:t>، حذفت الألف، كما قال الزمخشري</w:t>
      </w:r>
      <w:r w:rsidRPr="00FB1EEA">
        <w:rPr>
          <w:rFonts w:eastAsiaTheme="minorHAnsi" w:cs="Traditional Arabic"/>
          <w:sz w:val="32"/>
          <w:szCs w:val="32"/>
        </w:rPr>
        <w:t>(</w:t>
      </w:r>
      <w:r w:rsidR="00FF355F" w:rsidRPr="00FF355F">
        <w:rPr>
          <w:rFonts w:cs="Traditional Arabic"/>
        </w:rPr>
        <w:t>al-</w:t>
      </w:r>
      <w:r w:rsidRPr="00FF355F">
        <w:rPr>
          <w:rFonts w:cs="Traditional Arabic"/>
        </w:rPr>
        <w:t xml:space="preserve">Zamakhshari, 2009 </w:t>
      </w:r>
      <w:r w:rsidRPr="00FB1EEA">
        <w:rPr>
          <w:rFonts w:cs="Traditional Arabic"/>
          <w:sz w:val="32"/>
          <w:szCs w:val="32"/>
        </w:rPr>
        <w:t>)</w:t>
      </w:r>
      <w:r w:rsidRPr="00FB1EEA">
        <w:rPr>
          <w:rFonts w:eastAsiaTheme="minorHAnsi" w:cs="Traditional Arabic"/>
          <w:sz w:val="32"/>
          <w:szCs w:val="32"/>
          <w:rtl/>
        </w:rPr>
        <w:t xml:space="preserve"> وغيره</w:t>
      </w:r>
      <w:r w:rsidRPr="00FB1EEA">
        <w:rPr>
          <w:rFonts w:eastAsiaTheme="minorHAnsi" w:cs="Traditional Arabic"/>
          <w:sz w:val="32"/>
          <w:szCs w:val="32"/>
        </w:rPr>
        <w:t>(</w:t>
      </w:r>
      <w:r w:rsidR="00FF355F" w:rsidRPr="00FF355F">
        <w:rPr>
          <w:rFonts w:cs="Traditional Arabic"/>
        </w:rPr>
        <w:t>al-</w:t>
      </w:r>
      <w:r w:rsidRPr="00FF355F">
        <w:rPr>
          <w:rFonts w:cs="Traditional Arabic"/>
        </w:rPr>
        <w:t>Razi,  2000</w:t>
      </w:r>
      <w:r w:rsidRPr="00FB1EEA">
        <w:rPr>
          <w:rFonts w:cs="Traditional Arabic"/>
          <w:sz w:val="32"/>
          <w:szCs w:val="32"/>
        </w:rPr>
        <w:t>), (</w:t>
      </w:r>
      <w:r w:rsidR="00FF355F" w:rsidRPr="00FF355F">
        <w:rPr>
          <w:rFonts w:cs="Traditional Arabic"/>
        </w:rPr>
        <w:t>al-</w:t>
      </w:r>
      <w:r w:rsidRPr="00FF355F">
        <w:rPr>
          <w:rFonts w:cs="Traditional Arabic"/>
        </w:rPr>
        <w:t>Andalusi, 1420</w:t>
      </w:r>
      <w:r w:rsidRPr="00FB1EEA">
        <w:rPr>
          <w:rFonts w:cs="Traditional Arabic"/>
          <w:sz w:val="32"/>
          <w:szCs w:val="32"/>
        </w:rPr>
        <w:t xml:space="preserve">) </w:t>
      </w:r>
      <w:r w:rsidRPr="00FB1EEA">
        <w:rPr>
          <w:rFonts w:eastAsiaTheme="minorHAnsi" w:cs="Traditional Arabic"/>
          <w:sz w:val="32"/>
          <w:szCs w:val="32"/>
        </w:rPr>
        <w:t>.</w:t>
      </w:r>
      <w:r w:rsidRPr="00FB1EEA">
        <w:rPr>
          <w:rFonts w:eastAsiaTheme="minorHAnsi" w:cs="Traditional Arabic"/>
          <w:sz w:val="32"/>
          <w:szCs w:val="32"/>
          <w:rtl/>
        </w:rPr>
        <w:t xml:space="preserve"> والمعنى: فبسبب إغوائك إياي؛ لأقعدن لهم صراطك المستقيم، أي: لاعترضن لهم على طريق الإسلام، كما يعترض العدو على الطريق ليقطعه على السابلة والمارين، فهنا ما مصدرية سببية</w:t>
      </w:r>
      <w:r w:rsidRPr="00FB1EEA">
        <w:rPr>
          <w:rFonts w:asciiTheme="majorBidi" w:eastAsiaTheme="minorHAnsi" w:hAnsiTheme="majorBidi" w:cs="Traditional Arabic"/>
          <w:sz w:val="32"/>
          <w:szCs w:val="32"/>
        </w:rPr>
        <w:t>(</w:t>
      </w:r>
      <w:r w:rsidR="00FF355F" w:rsidRPr="00FF355F">
        <w:rPr>
          <w:rFonts w:asciiTheme="majorBidi" w:eastAsiaTheme="minorHAnsi" w:hAnsiTheme="majorBidi" w:cs="Traditional Arabic"/>
        </w:rPr>
        <w:t>al-</w:t>
      </w:r>
      <w:r w:rsidRPr="00FF355F">
        <w:rPr>
          <w:rFonts w:asciiTheme="majorBidi" w:eastAsiaTheme="minorHAnsi" w:hAnsiTheme="majorBidi" w:cs="Traditional Arabic"/>
        </w:rPr>
        <w:t>Zahabi, 2000</w:t>
      </w:r>
      <w:r w:rsidRPr="00FB1EEA">
        <w:rPr>
          <w:rFonts w:asciiTheme="majorBidi" w:eastAsiaTheme="minorHAnsi" w:hAnsiTheme="majorBidi" w:cs="Traditional Arabic"/>
          <w:sz w:val="32"/>
          <w:szCs w:val="32"/>
        </w:rPr>
        <w:t xml:space="preserve">) </w:t>
      </w:r>
      <w:r w:rsidRPr="00FB1EEA">
        <w:rPr>
          <w:rFonts w:eastAsiaTheme="minorHAnsi" w:cs="Traditional Arabic"/>
          <w:sz w:val="32"/>
          <w:szCs w:val="32"/>
          <w:rtl/>
        </w:rPr>
        <w:t xml:space="preserve"> </w:t>
      </w:r>
      <w:r w:rsidRPr="00FB1EEA">
        <w:rPr>
          <w:rFonts w:cs="Traditional Arabic"/>
          <w:sz w:val="32"/>
          <w:szCs w:val="32"/>
          <w:rtl/>
        </w:rPr>
        <w:t>كذلك في العصر الحديث نجد بعض الفرق التي تعتبر</w:t>
      </w:r>
      <w:r w:rsidRPr="00FB1EEA">
        <w:rPr>
          <w:rFonts w:cs="Traditional Arabic"/>
          <w:sz w:val="32"/>
          <w:szCs w:val="32"/>
        </w:rPr>
        <w:t xml:space="preserve"> </w:t>
      </w:r>
      <w:r w:rsidRPr="00FB1EEA">
        <w:rPr>
          <w:rFonts w:cs="Traditional Arabic"/>
          <w:sz w:val="32"/>
          <w:szCs w:val="32"/>
          <w:rtl/>
        </w:rPr>
        <w:t xml:space="preserve">امتداداً للباطنية القديمة، وهي فرق البابية التي تنتسب إلى الباب: وهو لقب ميرزا علي محمد والبهائية التي تنتسب إلى بهاء الله وهو لقب مرزا حسين علي والقاديانية، ومن الأمثلة في الدخيل والوارد عن الباب ما فسَّر به سورة يوسف من التأويل الذي لا يقره شرع ولا يقبله عقل، قال في قوله تعالى: {إِذْ قَالَ يُوسُفُ لأَبِيهِ يا أَبتِ إِنِّي رَأَيْتُ أَحَدَ عَشَرَ كَوْكَباً وَالشَّمْسَ وَالْقَمَرَ رَأَيْتُهُمْ لِي سَاجِدِينَ} </w:t>
      </w:r>
      <w:r w:rsidRPr="00FB1EEA">
        <w:rPr>
          <w:rFonts w:cs="Traditional Arabic"/>
          <w:sz w:val="32"/>
          <w:szCs w:val="32"/>
        </w:rPr>
        <w:t>[</w:t>
      </w:r>
      <w:r w:rsidR="004A1F60" w:rsidRPr="004A1F60">
        <w:rPr>
          <w:rFonts w:cs="Traditional Arabic"/>
        </w:rPr>
        <w:t>Y</w:t>
      </w:r>
      <w:r w:rsidRPr="004A1F60">
        <w:rPr>
          <w:rFonts w:cs="Traditional Arabic"/>
        </w:rPr>
        <w:t>usuf: 4</w:t>
      </w:r>
      <w:r w:rsidRPr="00FB1EEA">
        <w:rPr>
          <w:rFonts w:cs="Traditional Arabic"/>
          <w:sz w:val="32"/>
          <w:szCs w:val="32"/>
        </w:rPr>
        <w:t>]</w:t>
      </w:r>
      <w:r w:rsidRPr="00FB1EEA">
        <w:rPr>
          <w:rFonts w:cs="Traditional Arabic"/>
          <w:sz w:val="32"/>
          <w:szCs w:val="32"/>
          <w:rtl/>
        </w:rPr>
        <w:t xml:space="preserve">، يقول ما نصه: "وقد قصد الرحمن من ذكر يوسف نفس الرسول، وثمرة البتول، حسين بن عليّ بن أبى طالب مشهوداً.. </w:t>
      </w:r>
      <w:r w:rsidRPr="00FB1EEA">
        <w:rPr>
          <w:rFonts w:cs="Traditional Arabic"/>
          <w:sz w:val="32"/>
          <w:szCs w:val="32"/>
          <w:rtl/>
        </w:rPr>
        <w:lastRenderedPageBreak/>
        <w:t>إذ قال حسين لأبيه يوماً: إني رأيت أحد عشر كوكباً والشمس والقمر رأيتهم بالإحاطة على الحق لله القديم سُجَّاداً... وإن الله قد أراد بالشمس فاطمة، وبالقمر محمداً، وبالنجوم أئمة الحق في أُمِّ الكتاب معروفاً، فهم الذين يبكون على يوسف بإذن الله سُجَّداً وقياماً"</w:t>
      </w:r>
      <w:r w:rsidRPr="00FB1EEA">
        <w:rPr>
          <w:rFonts w:cs="Traditional Arabic"/>
          <w:sz w:val="32"/>
          <w:szCs w:val="32"/>
        </w:rPr>
        <w:t xml:space="preserve"> </w:t>
      </w:r>
      <w:r w:rsidRPr="00FB1EEA">
        <w:rPr>
          <w:rFonts w:asciiTheme="majorBidi" w:eastAsiaTheme="minorHAnsi" w:hAnsiTheme="majorBidi" w:cs="Traditional Arabic"/>
          <w:sz w:val="32"/>
          <w:szCs w:val="32"/>
        </w:rPr>
        <w:t>(</w:t>
      </w:r>
      <w:r w:rsidR="00FF355F" w:rsidRPr="004A1F60">
        <w:rPr>
          <w:rFonts w:asciiTheme="majorBidi" w:eastAsiaTheme="minorHAnsi" w:hAnsiTheme="majorBidi" w:cs="Traditional Arabic"/>
        </w:rPr>
        <w:t>al-</w:t>
      </w:r>
      <w:r w:rsidRPr="004A1F60">
        <w:rPr>
          <w:rFonts w:asciiTheme="majorBidi" w:eastAsiaTheme="minorHAnsi" w:hAnsiTheme="majorBidi" w:cs="Traditional Arabic"/>
        </w:rPr>
        <w:t>Zahabi, 2000</w:t>
      </w:r>
      <w:r w:rsidRPr="00FB1EEA">
        <w:rPr>
          <w:rFonts w:asciiTheme="majorBidi" w:eastAsiaTheme="minorHAnsi" w:hAnsiTheme="majorBidi" w:cs="Traditional Arabic"/>
          <w:sz w:val="32"/>
          <w:szCs w:val="32"/>
        </w:rPr>
        <w:t xml:space="preserve">) </w:t>
      </w:r>
      <w:r w:rsidRPr="00FB1EEA">
        <w:rPr>
          <w:rFonts w:eastAsiaTheme="minorHAnsi" w:cs="Traditional Arabic"/>
          <w:sz w:val="32"/>
          <w:szCs w:val="32"/>
          <w:rtl/>
        </w:rPr>
        <w:t xml:space="preserve"> ومن أمثلة التنطع في استخراج المعاني ما يتعلق بمدلول اللفظ وهو من اللغة الباطلة، وذلك أن تفسير القرآن بغير ما يدل عليه في لغة العرب مما ينتج عنه الخطأ في التفسير، ومثاله: ما جاء عن بعض أدعياء العلم في قوله تعالى: {يَوْمَ نَدْعُوا كُلَّ أُنَاسٍ بِإِمَامِهِمْ}</w:t>
      </w:r>
      <w:r w:rsidRPr="00FB1EEA">
        <w:rPr>
          <w:rFonts w:cs="Traditional Arabic"/>
          <w:sz w:val="32"/>
          <w:szCs w:val="32"/>
          <w:rtl/>
        </w:rPr>
        <w:t xml:space="preserve"> </w:t>
      </w:r>
      <w:r w:rsidRPr="00FB1EEA">
        <w:rPr>
          <w:rFonts w:cs="Traditional Arabic"/>
          <w:sz w:val="32"/>
          <w:szCs w:val="32"/>
        </w:rPr>
        <w:t>[</w:t>
      </w:r>
      <w:r w:rsidR="00FF355F" w:rsidRPr="004A1F60">
        <w:rPr>
          <w:rFonts w:cs="Traditional Arabic"/>
        </w:rPr>
        <w:t>al-</w:t>
      </w:r>
      <w:r w:rsidRPr="004A1F60">
        <w:rPr>
          <w:rFonts w:cs="Traditional Arabic"/>
        </w:rPr>
        <w:t>Isra’: 71</w:t>
      </w:r>
      <w:r w:rsidRPr="00FB1EEA">
        <w:rPr>
          <w:rFonts w:cs="Traditional Arabic"/>
          <w:sz w:val="32"/>
          <w:szCs w:val="32"/>
        </w:rPr>
        <w:t>]</w:t>
      </w:r>
      <w:r w:rsidRPr="00FB1EEA">
        <w:rPr>
          <w:rFonts w:eastAsiaTheme="minorHAnsi" w:cs="Traditional Arabic"/>
          <w:sz w:val="32"/>
          <w:szCs w:val="32"/>
          <w:rtl/>
        </w:rPr>
        <w:t xml:space="preserve">، قالوا: إن إمام جمع "إم"، أو جمع أم، وأن الناس يدعون يوم القيامة بأسماء أمهاتهم لا بآبائهم سترٌ عليهم، وهذا خطأ؛ لأن جمع أم أمهات، كما قال تعالى: {وَأُمَّهَاتُكُمُ اللاتِي أَرْضَعْنَكُمْ} </w:t>
      </w:r>
      <w:r w:rsidRPr="00FB1EEA">
        <w:rPr>
          <w:rFonts w:cs="Traditional Arabic"/>
          <w:sz w:val="32"/>
          <w:szCs w:val="32"/>
        </w:rPr>
        <w:t>[</w:t>
      </w:r>
      <w:r w:rsidR="00FF355F" w:rsidRPr="004A1F60">
        <w:rPr>
          <w:rFonts w:cs="Traditional Arabic"/>
        </w:rPr>
        <w:t>al-</w:t>
      </w:r>
      <w:r w:rsidRPr="004A1F60">
        <w:rPr>
          <w:rFonts w:cs="Traditional Arabic"/>
        </w:rPr>
        <w:t>Nisa’: 23</w:t>
      </w:r>
      <w:r w:rsidRPr="00FB1EEA">
        <w:rPr>
          <w:rFonts w:cs="Traditional Arabic"/>
          <w:sz w:val="32"/>
          <w:szCs w:val="32"/>
        </w:rPr>
        <w:t>]</w:t>
      </w:r>
      <w:r w:rsidRPr="00FB1EEA">
        <w:rPr>
          <w:rFonts w:eastAsiaTheme="minorHAnsi" w:cs="Traditional Arabic"/>
          <w:sz w:val="32"/>
          <w:szCs w:val="32"/>
          <w:rtl/>
        </w:rPr>
        <w:t>، وليس على إمام. وقد ذكر هذا القول الشوكاني وأنكره</w:t>
      </w:r>
      <w:r w:rsidRPr="00FB1EEA">
        <w:rPr>
          <w:rFonts w:eastAsiaTheme="minorHAnsi" w:cs="Traditional Arabic"/>
          <w:sz w:val="32"/>
          <w:szCs w:val="32"/>
        </w:rPr>
        <w:t>(</w:t>
      </w:r>
      <w:r w:rsidR="00FF355F" w:rsidRPr="004A1F60">
        <w:rPr>
          <w:rFonts w:cs="Traditional Arabic"/>
        </w:rPr>
        <w:t>al-</w:t>
      </w:r>
      <w:r w:rsidRPr="004A1F60">
        <w:rPr>
          <w:rFonts w:cs="Traditional Arabic"/>
        </w:rPr>
        <w:t>Shawkani, 1414</w:t>
      </w:r>
      <w:r w:rsidRPr="00FB1EEA">
        <w:rPr>
          <w:rFonts w:eastAsiaTheme="minorHAnsi" w:cs="Traditional Arabic"/>
          <w:sz w:val="32"/>
          <w:szCs w:val="32"/>
        </w:rPr>
        <w:t>)</w:t>
      </w:r>
      <w:r w:rsidRPr="00FB1EEA">
        <w:rPr>
          <w:rFonts w:eastAsiaTheme="minorHAnsi" w:cs="Traditional Arabic"/>
          <w:sz w:val="32"/>
          <w:szCs w:val="32"/>
          <w:rtl/>
        </w:rPr>
        <w:t xml:space="preserve">. والمعنى الصحيح للآية: {يَوْمَ نَدْعُوا كُلَّ أُناسٍ بِإِمامِهِمْ} أي: بمن ائتموا به من نبيّ أو مقدّم في الدين أو كتاب أو دين. فيقال: يا أتباع فلان! يا أهل دين كذا وكتاب كذا وقيل: بكتاب أعمالهم، فيقال: يا أصحاب كتاب الخير! ويا أصحاب كتاب الشر! قالوا: وفيه شرف لأصحاب الحديث. لأن إمامهم النبيّ </w:t>
      </w:r>
      <w:r w:rsidRPr="00FB1EEA">
        <w:rPr>
          <w:rFonts w:eastAsiaTheme="minorHAnsi" w:cs="Traditional Arabic" w:hint="cs"/>
          <w:sz w:val="32"/>
          <w:szCs w:val="32"/>
          <w:rtl/>
        </w:rPr>
        <w:t>صلى الله عليه وسلم</w:t>
      </w:r>
      <w:r w:rsidRPr="00FB1EEA">
        <w:rPr>
          <w:rFonts w:eastAsiaTheme="minorHAnsi" w:cs="Traditional Arabic"/>
          <w:sz w:val="32"/>
          <w:szCs w:val="32"/>
          <w:rtl/>
          <w:lang w:bidi="ar-YE"/>
        </w:rPr>
        <w:t>"</w:t>
      </w:r>
      <w:r w:rsidRPr="00FB1EEA">
        <w:rPr>
          <w:rFonts w:eastAsiaTheme="minorHAnsi" w:cs="Traditional Arabic"/>
          <w:sz w:val="32"/>
          <w:szCs w:val="32"/>
          <w:lang w:bidi="ar-YE"/>
        </w:rPr>
        <w:t>(</w:t>
      </w:r>
      <w:r w:rsidR="00FF355F" w:rsidRPr="004A1F60">
        <w:rPr>
          <w:rFonts w:cs="Traditional Arabic"/>
        </w:rPr>
        <w:t>al-</w:t>
      </w:r>
      <w:r w:rsidRPr="004A1F60">
        <w:rPr>
          <w:rFonts w:cs="Traditional Arabic"/>
        </w:rPr>
        <w:t xml:space="preserve">Qasimi, 2009 </w:t>
      </w:r>
      <w:r w:rsidRPr="00FB1EEA">
        <w:rPr>
          <w:rFonts w:eastAsiaTheme="minorHAnsi" w:cs="Traditional Arabic"/>
          <w:sz w:val="32"/>
          <w:szCs w:val="32"/>
          <w:lang w:bidi="ar-YE"/>
        </w:rPr>
        <w:t>)</w:t>
      </w:r>
      <w:r w:rsidRPr="00FB1EEA">
        <w:rPr>
          <w:rFonts w:eastAsiaTheme="minorHAnsi" w:cs="Traditional Arabic"/>
          <w:sz w:val="32"/>
          <w:szCs w:val="32"/>
          <w:rtl/>
        </w:rPr>
        <w:t>. ومثال آخر: وفيه تفسير الآية بشيء لا يتناسب مع الذوق والأسلوب الرفيع، واللغة العربية الفصيحة، وهو قوله تعالى: {وَأَرْضًا لَمْ تَطَئُوهَا}</w:t>
      </w:r>
      <w:r w:rsidRPr="00FB1EEA">
        <w:rPr>
          <w:rFonts w:eastAsiaTheme="minorHAnsi" w:cs="Traditional Arabic"/>
          <w:sz w:val="32"/>
          <w:szCs w:val="32"/>
          <w:vertAlign w:val="superscript"/>
          <w:rtl/>
        </w:rPr>
        <w:t xml:space="preserve"> </w:t>
      </w:r>
      <w:r w:rsidRPr="00FB1EEA">
        <w:rPr>
          <w:rFonts w:cs="Traditional Arabic"/>
          <w:sz w:val="32"/>
          <w:szCs w:val="32"/>
        </w:rPr>
        <w:t>[</w:t>
      </w:r>
      <w:r w:rsidR="00FF355F" w:rsidRPr="004A1F60">
        <w:rPr>
          <w:rFonts w:cs="Traditional Arabic"/>
        </w:rPr>
        <w:t>al-</w:t>
      </w:r>
      <w:r w:rsidRPr="004A1F60">
        <w:rPr>
          <w:rFonts w:cs="Traditional Arabic"/>
        </w:rPr>
        <w:t>Ahzab: 27</w:t>
      </w:r>
      <w:r w:rsidRPr="00FB1EEA">
        <w:rPr>
          <w:rFonts w:cs="Traditional Arabic"/>
          <w:sz w:val="32"/>
          <w:szCs w:val="32"/>
        </w:rPr>
        <w:t>]</w:t>
      </w:r>
      <w:r w:rsidRPr="00FB1EEA">
        <w:rPr>
          <w:rFonts w:eastAsiaTheme="minorHAnsi" w:cs="Traditional Arabic"/>
          <w:sz w:val="32"/>
          <w:szCs w:val="32"/>
          <w:rtl/>
        </w:rPr>
        <w:t>، فإن قوماً فسروا الأرض بمعنى نساء الأعداء، والزمخشري يصف هذا التفسير بأنه من البدع</w:t>
      </w:r>
      <w:r w:rsidRPr="00FB1EEA">
        <w:rPr>
          <w:rFonts w:eastAsiaTheme="minorHAnsi" w:cs="Traditional Arabic"/>
          <w:sz w:val="32"/>
          <w:szCs w:val="32"/>
        </w:rPr>
        <w:t>(</w:t>
      </w:r>
      <w:r w:rsidR="00FF355F" w:rsidRPr="004A1F60">
        <w:rPr>
          <w:rFonts w:cs="Traditional Arabic"/>
        </w:rPr>
        <w:t>al-</w:t>
      </w:r>
      <w:r w:rsidRPr="004A1F60">
        <w:rPr>
          <w:rFonts w:cs="Traditional Arabic"/>
        </w:rPr>
        <w:t>Zamakhshari, 2009</w:t>
      </w:r>
      <w:r w:rsidRPr="00FB1EEA">
        <w:rPr>
          <w:rFonts w:eastAsiaTheme="minorHAnsi" w:cs="Traditional Arabic"/>
          <w:sz w:val="32"/>
          <w:szCs w:val="32"/>
        </w:rPr>
        <w:t>)</w:t>
      </w:r>
      <w:r w:rsidRPr="00FB1EEA">
        <w:rPr>
          <w:rFonts w:eastAsiaTheme="minorHAnsi" w:cs="Traditional Arabic"/>
          <w:sz w:val="32"/>
          <w:szCs w:val="32"/>
          <w:rtl/>
        </w:rPr>
        <w:t xml:space="preserve">. </w:t>
      </w:r>
    </w:p>
    <w:p w14:paraId="23195717" w14:textId="3C32242A" w:rsidR="00FB1EEA" w:rsidRPr="00FB1EEA" w:rsidRDefault="00FB1EEA" w:rsidP="0057754D">
      <w:pPr>
        <w:pStyle w:val="HTMLPreformatted"/>
        <w:shd w:val="clear" w:color="auto" w:fill="FFFFFF"/>
        <w:bidi/>
        <w:jc w:val="both"/>
        <w:rPr>
          <w:rFonts w:ascii="Traditional Arabic" w:hAnsi="Traditional Arabic" w:cs="Traditional Arabic"/>
          <w:sz w:val="32"/>
          <w:szCs w:val="32"/>
          <w:rtl/>
        </w:rPr>
      </w:pPr>
      <w:r w:rsidRPr="00FB1EEA">
        <w:rPr>
          <w:rFonts w:ascii="Traditional Arabic" w:eastAsiaTheme="minorHAnsi" w:hAnsi="Traditional Arabic" w:cs="Traditional Arabic"/>
          <w:sz w:val="32"/>
          <w:szCs w:val="32"/>
          <w:rtl/>
        </w:rPr>
        <w:tab/>
        <w:t>ومن الأمثلة في تفسير الآية بلغة شاذة أو غريبة مع أن القرآن الكريم نزل بأفصح اللغات ما ورد في تفسير قوله تعالى: {كَيْفَ وَإِنْ يَظْهَرُوا عَلَيْكُمْ لا يَرْقُبُوا فِيكُمْ إِلا وَلا ذِمَّة}</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Tawbah: 8</w:t>
      </w:r>
      <w:r w:rsidRPr="00FB1EEA">
        <w:rPr>
          <w:rFonts w:ascii="Traditional Arabic" w:hAnsi="Traditional Arabic" w:cs="Traditional Arabic"/>
          <w:sz w:val="32"/>
          <w:szCs w:val="32"/>
        </w:rPr>
        <w:t>]</w:t>
      </w:r>
      <w:r w:rsidRPr="00FB1EEA">
        <w:rPr>
          <w:rFonts w:ascii="Traditional Arabic" w:eastAsiaTheme="minorHAnsi" w:hAnsi="Traditional Arabic" w:cs="Traditional Arabic"/>
          <w:sz w:val="32"/>
          <w:szCs w:val="32"/>
          <w:rtl/>
        </w:rPr>
        <w:t>، فالإل معناها القرابة، وقيل: العهد، وقيل: الحلف، ولكن قومًا فسروا الإل بمعنى الله تعالى</w:t>
      </w:r>
      <w:r w:rsidRPr="00FB1EEA">
        <w:rPr>
          <w:rFonts w:ascii="Traditional Arabic" w:eastAsiaTheme="minorHAnsi"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Alusi, 1415</w:t>
      </w:r>
      <w:r w:rsidRPr="00FB1EEA">
        <w:rPr>
          <w:rFonts w:ascii="Times New Roman" w:hAnsi="Times New Roman" w:cs="Traditional Arabic"/>
          <w:sz w:val="32"/>
          <w:szCs w:val="32"/>
        </w:rPr>
        <w:t xml:space="preserve"> </w:t>
      </w:r>
      <w:r w:rsidRPr="00FB1EEA">
        <w:rPr>
          <w:rFonts w:ascii="Traditional Arabic" w:eastAsiaTheme="minorHAnsi" w:hAnsi="Traditional Arabic" w:cs="Traditional Arabic"/>
          <w:sz w:val="32"/>
          <w:szCs w:val="32"/>
        </w:rPr>
        <w:t>)</w:t>
      </w:r>
      <w:r w:rsidRPr="00FB1EEA">
        <w:rPr>
          <w:rFonts w:ascii="Traditional Arabic" w:eastAsiaTheme="minorHAnsi" w:hAnsi="Traditional Arabic" w:cs="Traditional Arabic"/>
          <w:sz w:val="32"/>
          <w:szCs w:val="32"/>
          <w:rtl/>
        </w:rPr>
        <w:t>. فكيف يصح هذا، وأسماء الله توقيفية؟! ولا يصح أن يسمى الله باسم إلا إذا جاء صريحًا في الكتاب أو السنة، فكلامهم هذا تفسيرٌ للآية بلغةٍ غريبةٍ شاذة.</w:t>
      </w:r>
    </w:p>
    <w:p w14:paraId="1E2ED045" w14:textId="5FE81A6F" w:rsidR="00FB1EEA" w:rsidRPr="00FB1EEA" w:rsidRDefault="00FB1EEA" w:rsidP="0057754D">
      <w:pPr>
        <w:pStyle w:val="HTMLPreformatted"/>
        <w:shd w:val="clear" w:color="auto" w:fill="FFFFFF"/>
        <w:bidi/>
        <w:jc w:val="both"/>
        <w:rPr>
          <w:rFonts w:ascii="Traditional Arabic" w:hAnsi="Traditional Arabic" w:cs="Traditional Arabic"/>
          <w:sz w:val="32"/>
          <w:szCs w:val="32"/>
          <w:rtl/>
        </w:rPr>
      </w:pPr>
      <w:r w:rsidRPr="00FB1EEA">
        <w:rPr>
          <w:rFonts w:ascii="Traditional Arabic" w:eastAsiaTheme="minorHAnsi" w:hAnsi="Traditional Arabic" w:cs="Traditional Arabic"/>
          <w:sz w:val="32"/>
          <w:szCs w:val="32"/>
          <w:rtl/>
        </w:rPr>
        <w:tab/>
        <w:t xml:space="preserve">ومن الدخيل تفسير الآية بما يصادم الشرع ويأباه العقل، مثل تفسير قوله تعالى: {وَجَاءَتْ سَكْرَةُ الْمَوْتِ بِالْحَقِّ ذَلِكَ مَا كُنْتَ مِنْهُ تَحِيدُ} </w:t>
      </w:r>
      <w:r w:rsidRPr="00FB1EEA">
        <w:rPr>
          <w:rFonts w:ascii="Traditional Arabic" w:hAnsi="Traditional Arabic" w:cs="Traditional Arabic"/>
          <w:sz w:val="32"/>
          <w:szCs w:val="32"/>
        </w:rPr>
        <w:t>[</w:t>
      </w:r>
      <w:r w:rsidRPr="004A1F60">
        <w:rPr>
          <w:rFonts w:ascii="Times New Roman" w:hAnsi="Times New Roman" w:cs="Traditional Arabic"/>
          <w:sz w:val="24"/>
          <w:szCs w:val="24"/>
        </w:rPr>
        <w:t>Qaf: 19</w:t>
      </w:r>
      <w:r w:rsidRPr="00FB1EEA">
        <w:rPr>
          <w:rFonts w:ascii="Traditional Arabic" w:hAnsi="Traditional Arabic" w:cs="Traditional Arabic"/>
          <w:sz w:val="32"/>
          <w:szCs w:val="32"/>
        </w:rPr>
        <w:t>]</w:t>
      </w:r>
      <w:r w:rsidRPr="00FB1EEA">
        <w:rPr>
          <w:rFonts w:ascii="Traditional Arabic" w:eastAsiaTheme="minorHAnsi" w:hAnsi="Traditional Arabic" w:cs="Traditional Arabic"/>
          <w:sz w:val="32"/>
          <w:szCs w:val="32"/>
          <w:rtl/>
        </w:rPr>
        <w:t xml:space="preserve">، قال: إن الخطاب هنا للرسول </w:t>
      </w:r>
      <w:r w:rsidRPr="00FB1EEA">
        <w:rPr>
          <w:rFonts w:ascii="Traditional Arabic" w:eastAsiaTheme="minorHAnsi" w:hAnsi="Traditional Arabic" w:cs="Traditional Arabic" w:hint="cs"/>
          <w:sz w:val="32"/>
          <w:szCs w:val="32"/>
          <w:rtl/>
        </w:rPr>
        <w:t>صلى الله عليه وسلم</w:t>
      </w:r>
      <w:r w:rsidRPr="00FB1EEA">
        <w:rPr>
          <w:rFonts w:ascii="Traditional Arabic" w:eastAsiaTheme="minorHAnsi" w:hAnsi="Traditional Arabic" w:cs="Traditional Arabic"/>
          <w:sz w:val="32"/>
          <w:szCs w:val="32"/>
          <w:rtl/>
        </w:rPr>
        <w:t>، والإنسان يعجب من ذلك والله تعالى يقول لرسوله: {وَلَلآَخِرَةُ خَيْرٌ لَكَ مِنَ الأُوْلَى}</w:t>
      </w:r>
      <w:r w:rsidRPr="00FB1EEA">
        <w:rPr>
          <w:rFonts w:ascii="Traditional Arabic" w:hAnsi="Traditional Arabic" w:cs="Traditional Arabic"/>
          <w:sz w:val="32"/>
          <w:szCs w:val="32"/>
          <w:rtl/>
        </w:rPr>
        <w:t xml:space="preserve"> </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Duha: 4</w:t>
      </w:r>
      <w:r w:rsidRPr="00FB1EEA">
        <w:rPr>
          <w:rFonts w:ascii="Traditional Arabic" w:hAnsi="Traditional Arabic" w:cs="Traditional Arabic"/>
          <w:sz w:val="32"/>
          <w:szCs w:val="32"/>
        </w:rPr>
        <w:t>]</w:t>
      </w:r>
      <w:r w:rsidRPr="00FB1EEA">
        <w:rPr>
          <w:rFonts w:ascii="Traditional Arabic" w:eastAsiaTheme="minorHAnsi" w:hAnsi="Traditional Arabic" w:cs="Traditional Arabic"/>
          <w:sz w:val="32"/>
          <w:szCs w:val="32"/>
          <w:rtl/>
        </w:rPr>
        <w:t xml:space="preserve">، فهذا تفسيرٌ يصادم هذه الآية، ويأبى العقل قبوله؛ إذ كيف يفضل </w:t>
      </w:r>
      <w:r w:rsidRPr="00FB1EEA">
        <w:rPr>
          <w:rFonts w:ascii="Traditional Arabic" w:eastAsiaTheme="minorHAnsi" w:hAnsi="Traditional Arabic" w:cs="Traditional Arabic" w:hint="cs"/>
          <w:sz w:val="32"/>
          <w:szCs w:val="32"/>
          <w:rtl/>
        </w:rPr>
        <w:t>صلى الله عليه وسلم</w:t>
      </w:r>
      <w:r w:rsidRPr="00FB1EEA">
        <w:rPr>
          <w:rFonts w:ascii="Traditional Arabic" w:eastAsiaTheme="minorHAnsi" w:hAnsi="Traditional Arabic" w:cs="Traditional Arabic"/>
          <w:sz w:val="32"/>
          <w:szCs w:val="32"/>
          <w:rtl/>
        </w:rPr>
        <w:t xml:space="preserve"> الحياة الفانية على الآخرة الباقية ذات النعيم الدائم والمتاع المقيم</w:t>
      </w:r>
      <w:r w:rsidRPr="00FB1EEA">
        <w:rPr>
          <w:rFonts w:ascii="Times New Roman" w:hAnsi="Times New Roman" w:cs="Traditional Arabic"/>
          <w:sz w:val="32"/>
          <w:szCs w:val="32"/>
        </w:rPr>
        <w:t>(</w:t>
      </w:r>
      <w:r w:rsidRPr="004A1F60">
        <w:rPr>
          <w:rFonts w:ascii="Times New Roman" w:hAnsi="Times New Roman" w:cs="Traditional Arabic"/>
          <w:sz w:val="24"/>
          <w:szCs w:val="24"/>
        </w:rPr>
        <w:t>‘Imad Ya’qub Hamtu. t.th.</w:t>
      </w:r>
      <w:r w:rsidRPr="00FB1EEA">
        <w:rPr>
          <w:rFonts w:ascii="Times New Roman" w:hAnsi="Times New Roman" w:cs="Traditional Arabic"/>
          <w:sz w:val="32"/>
          <w:szCs w:val="32"/>
        </w:rPr>
        <w:t>)</w:t>
      </w:r>
      <w:r w:rsidRPr="00FB1EEA">
        <w:rPr>
          <w:rFonts w:ascii="Traditional Arabic" w:eastAsiaTheme="minorHAnsi" w:hAnsi="Traditional Arabic" w:cs="Traditional Arabic"/>
          <w:sz w:val="32"/>
          <w:szCs w:val="32"/>
          <w:rtl/>
        </w:rPr>
        <w:t xml:space="preserve">. والصحيح أن هذه الآية إنما وردت للفاجر أو الكافر، أما البر المؤمن فلا يحيد عن الموت، ولا يهرب منه؛ فضلاً عن رسول الله </w:t>
      </w:r>
      <w:r w:rsidRPr="00FB1EEA">
        <w:rPr>
          <w:rFonts w:ascii="Traditional Arabic" w:eastAsiaTheme="minorHAnsi" w:hAnsi="Traditional Arabic" w:cs="Traditional Arabic" w:hint="cs"/>
          <w:sz w:val="32"/>
          <w:szCs w:val="32"/>
          <w:rtl/>
        </w:rPr>
        <w:t>صاة الله عليه وسلم</w:t>
      </w:r>
      <w:r w:rsidRPr="00FB1EEA">
        <w:rPr>
          <w:rFonts w:ascii="Traditional Arabic" w:eastAsiaTheme="minorHAnsi" w:hAnsi="Traditional Arabic" w:cs="Traditional Arabic"/>
          <w:sz w:val="32"/>
          <w:szCs w:val="32"/>
          <w:rtl/>
        </w:rPr>
        <w:t xml:space="preserve"> وكيف يحيد النبي عن الموت، وهو الذي خيَّرَهُ الله بين الدنيا وبين ما عنده؛ فاختار ما عند الله</w:t>
      </w:r>
      <w:r w:rsidRPr="00FB1EEA">
        <w:rPr>
          <w:rFonts w:ascii="Traditional Arabic" w:eastAsiaTheme="minorHAnsi" w:hAnsi="Traditional Arabic" w:cs="Traditional Arabic"/>
          <w:sz w:val="32"/>
          <w:szCs w:val="32"/>
        </w:rPr>
        <w:t xml:space="preserve"> (</w:t>
      </w:r>
      <w:r w:rsidRPr="004A1F60">
        <w:rPr>
          <w:rFonts w:ascii="Times New Roman" w:hAnsi="Times New Roman" w:cs="Traditional Arabic"/>
          <w:sz w:val="24"/>
          <w:szCs w:val="24"/>
        </w:rPr>
        <w:t xml:space="preserve">Muttafaq ‘Ilaih, </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Bukhari 5/73, wa Muslim 7/108</w:t>
      </w:r>
      <w:r w:rsidRPr="00FB1EEA">
        <w:rPr>
          <w:rFonts w:ascii="Traditional Arabic" w:eastAsiaTheme="minorHAnsi" w:hAnsi="Traditional Arabic" w:cs="Traditional Arabic"/>
          <w:sz w:val="32"/>
          <w:szCs w:val="32"/>
        </w:rPr>
        <w:t>)</w:t>
      </w:r>
      <w:r w:rsidRPr="00FB1EEA">
        <w:rPr>
          <w:rFonts w:ascii="Traditional Arabic" w:eastAsiaTheme="minorHAnsi" w:hAnsi="Traditional Arabic" w:cs="Traditional Arabic"/>
          <w:sz w:val="32"/>
          <w:szCs w:val="32"/>
          <w:rtl/>
        </w:rPr>
        <w:t>.</w:t>
      </w:r>
    </w:p>
    <w:p w14:paraId="04F8A26A" w14:textId="271C4BDC" w:rsidR="00FB1EEA" w:rsidRPr="00FB1EEA" w:rsidRDefault="00FB1EEA" w:rsidP="0057754D">
      <w:pPr>
        <w:pStyle w:val="HTMLPreformatted"/>
        <w:shd w:val="clear" w:color="auto" w:fill="FFFFFF"/>
        <w:bidi/>
        <w:jc w:val="both"/>
        <w:rPr>
          <w:rFonts w:ascii="Traditional Arabic" w:hAnsi="Traditional Arabic" w:cs="Traditional Arabic"/>
          <w:sz w:val="32"/>
          <w:szCs w:val="32"/>
          <w:rtl/>
        </w:rPr>
      </w:pPr>
      <w:r w:rsidRPr="00FB1EEA">
        <w:rPr>
          <w:rFonts w:ascii="Traditional Arabic" w:eastAsiaTheme="minorHAnsi" w:hAnsi="Traditional Arabic" w:cs="Traditional Arabic"/>
          <w:sz w:val="32"/>
          <w:szCs w:val="32"/>
          <w:rtl/>
        </w:rPr>
        <w:tab/>
        <w:t xml:space="preserve">ومن النماذج التي لم يُرَاعَى فيها سياقُ الكلام أثناء التفسير ما ذكره بعض المفسرين في تفسير قوله تعالى: {أَلَمْ تَرَ إِلَى الَّذِينَ خَرَجُوا مِنْ دِيَارِهِمْ وَهُمْ أُلُوفٌ حَذَرَ الْمَوْتِ} </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Baqarah: 243</w:t>
      </w:r>
      <w:r w:rsidRPr="00FB1EEA">
        <w:rPr>
          <w:rFonts w:ascii="Traditional Arabic" w:hAnsi="Traditional Arabic" w:cs="Traditional Arabic"/>
          <w:sz w:val="32"/>
          <w:szCs w:val="32"/>
        </w:rPr>
        <w:t>]</w:t>
      </w:r>
      <w:r w:rsidRPr="00FB1EEA">
        <w:rPr>
          <w:rFonts w:ascii="Traditional Arabic" w:eastAsiaTheme="minorHAnsi" w:hAnsi="Traditional Arabic" w:cs="Traditional Arabic"/>
          <w:sz w:val="32"/>
          <w:szCs w:val="32"/>
          <w:rtl/>
        </w:rPr>
        <w:t xml:space="preserve">، فالمعروف أن </w:t>
      </w:r>
      <w:r w:rsidRPr="00FB1EEA">
        <w:rPr>
          <w:rFonts w:ascii="Traditional Arabic" w:eastAsiaTheme="minorHAnsi" w:hAnsi="Traditional Arabic" w:cs="Traditional Arabic"/>
          <w:sz w:val="32"/>
          <w:szCs w:val="32"/>
          <w:rtl/>
        </w:rPr>
        <w:lastRenderedPageBreak/>
        <w:t xml:space="preserve">كلمة ألوف جمع ألف، لكن بعض المفسرين فسروا الألوف بالألفة، وهذا التفسير بعيد من سياق الكلام؛ لأنه لا معنى لذكر الألفة هنا، ولا مناسبة تقتضيها، وإنما التفسير الصحيح لقوله تعالى: {وَهُمْ أُلُوفٌ..} أي عددهم كثير، فالألوف جمع ألف، وهذا هو المناسب لسياق الكلام. ومن ذلك أيضًا: ما استحدثه البعض؛ من قراءة ليس لها سند صحيح وهي في قوله تعالى: {فَإِذَا فَرَغْتَ فَانْصِبْ} </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Inshirah: 7</w:t>
      </w:r>
      <w:r w:rsidRPr="00FB1EEA">
        <w:rPr>
          <w:rFonts w:ascii="Traditional Arabic" w:hAnsi="Traditional Arabic" w:cs="Traditional Arabic"/>
          <w:sz w:val="32"/>
          <w:szCs w:val="32"/>
        </w:rPr>
        <w:t>]</w:t>
      </w:r>
      <w:r w:rsidRPr="00FB1EEA">
        <w:rPr>
          <w:rFonts w:ascii="Traditional Arabic" w:eastAsiaTheme="minorHAnsi" w:hAnsi="Traditional Arabic" w:cs="Traditional Arabic"/>
          <w:sz w:val="32"/>
          <w:szCs w:val="32"/>
          <w:rtl/>
        </w:rPr>
        <w:t>، قال الزمخشري: "ومن البدع: ما روى عن بعض الرافضة أنه قرأ فانصِب بكسر الصاد، أي فانصب علياً للإمامة، ولو صح هذا للرافضي لصح للناصبي أن يقرأ هكذا، ويجعله أمرا بالنصب الذي هو بغض علىّ وعداوته"</w:t>
      </w:r>
      <w:r w:rsidRPr="00FB1EEA">
        <w:rPr>
          <w:rFonts w:ascii="Traditional Arabic" w:eastAsiaTheme="minorHAnsi" w:hAnsi="Traditional Arabic" w:cs="Traditional Arabic"/>
          <w:sz w:val="32"/>
          <w:szCs w:val="32"/>
        </w:rPr>
        <w:t>(</w:t>
      </w:r>
      <w:r w:rsidR="00FF355F" w:rsidRPr="004A1F60">
        <w:rPr>
          <w:rFonts w:asciiTheme="majorBidi" w:hAnsiTheme="majorBidi" w:cs="Traditional Arabic"/>
          <w:sz w:val="24"/>
          <w:szCs w:val="24"/>
        </w:rPr>
        <w:t>al-</w:t>
      </w:r>
      <w:r w:rsidRPr="004A1F60">
        <w:rPr>
          <w:rFonts w:asciiTheme="majorBidi" w:hAnsiTheme="majorBidi" w:cs="Traditional Arabic"/>
          <w:sz w:val="24"/>
          <w:szCs w:val="24"/>
        </w:rPr>
        <w:t>Zamakhshari, 2009</w:t>
      </w:r>
      <w:r w:rsidRPr="00FB1EEA">
        <w:rPr>
          <w:rFonts w:ascii="Traditional Arabic" w:eastAsiaTheme="minorHAnsi" w:hAnsi="Traditional Arabic" w:cs="Traditional Arabic"/>
          <w:sz w:val="32"/>
          <w:szCs w:val="32"/>
        </w:rPr>
        <w:t>)</w:t>
      </w:r>
      <w:r w:rsidRPr="00FB1EEA">
        <w:rPr>
          <w:rFonts w:ascii="Traditional Arabic" w:eastAsiaTheme="minorHAnsi" w:hAnsi="Traditional Arabic" w:cs="Traditional Arabic"/>
          <w:sz w:val="32"/>
          <w:szCs w:val="32"/>
          <w:rtl/>
        </w:rPr>
        <w:t>.</w:t>
      </w:r>
    </w:p>
    <w:p w14:paraId="517B6A97" w14:textId="1EC99BD6" w:rsidR="00FB1EEA" w:rsidRPr="00FB1EEA" w:rsidRDefault="00FB1EEA" w:rsidP="0057754D">
      <w:pPr>
        <w:pStyle w:val="HTMLPreformatted"/>
        <w:shd w:val="clear" w:color="auto" w:fill="FFFFFF"/>
        <w:bidi/>
        <w:jc w:val="both"/>
        <w:rPr>
          <w:rFonts w:ascii="Traditional Arabic" w:hAnsi="Traditional Arabic" w:cs="Traditional Arabic"/>
          <w:sz w:val="32"/>
          <w:szCs w:val="32"/>
          <w:rtl/>
        </w:rPr>
      </w:pPr>
      <w:r w:rsidRPr="00FB1EEA">
        <w:rPr>
          <w:rFonts w:ascii="Traditional Arabic" w:eastAsiaTheme="minorHAnsi" w:hAnsi="Traditional Arabic" w:cs="Traditional Arabic"/>
          <w:sz w:val="32"/>
          <w:szCs w:val="32"/>
          <w:rtl/>
        </w:rPr>
        <w:tab/>
        <w:t xml:space="preserve">ومن أمثلة استحداث قراءة لا سند لها ما أورده البعض في تفسير قوله: {قُلْ أَعُوذُ بِرَبِّ الْفَلَقِ * مِنْ شَرِّ مَا خَلَقَ} </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falaq: 1, 2</w:t>
      </w:r>
      <w:r w:rsidRPr="00FB1EEA">
        <w:rPr>
          <w:rFonts w:ascii="Traditional Arabic" w:hAnsi="Traditional Arabic" w:cs="Traditional Arabic"/>
          <w:sz w:val="32"/>
          <w:szCs w:val="32"/>
        </w:rPr>
        <w:t>]</w:t>
      </w:r>
      <w:r w:rsidRPr="00FB1EEA">
        <w:rPr>
          <w:rFonts w:ascii="Traditional Arabic" w:eastAsiaTheme="minorHAnsi" w:hAnsi="Traditional Arabic" w:cs="Traditional Arabic"/>
          <w:sz w:val="32"/>
          <w:szCs w:val="32"/>
          <w:rtl/>
        </w:rPr>
        <w:t>، فقد قرأ بعض المعتزلة "مِنْ شَرٍّ مَا خَلَقَ" بتنوين شرٍّ، وجعل ما نافية، ومعنى ذلك: أنهم يستعيذون برب الفلق من شرٍّ لم يخلقه. قال الشوكاني: "وَقَدْ حَرَّفَ بَعْضُ الْمُتَعَصِّبِينَ هَذِهِ الآيَةَ مُدَافَعَةً عَنْ مَذْهَبِهِ وَتَقْوِيمًا لِبَاطِلِهِ، فَقَرَؤُوا بِتَنْوِينِ شَرٍّ عَلَى أَنَّ «مَا» نَافِيَةٌ، وَالْمَعْنَى: مِنْ شَرٍّ لَمْ يَخْلُقْهُ، وَمِنْهُمْ عَمْرُو بْنُ عُبَيْدٍ وَعَمْرُو بْنُ عَائِذٍ"</w:t>
      </w:r>
      <w:r w:rsidRPr="00FB1EEA">
        <w:rPr>
          <w:rFonts w:ascii="Traditional Arabic" w:eastAsiaTheme="minorHAnsi"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 xml:space="preserve">Shawkani, 1414 </w:t>
      </w:r>
      <w:r w:rsidRPr="00FB1EEA">
        <w:rPr>
          <w:rFonts w:ascii="Traditional Arabic" w:eastAsiaTheme="minorHAnsi" w:hAnsi="Traditional Arabic" w:cs="Traditional Arabic"/>
          <w:sz w:val="32"/>
          <w:szCs w:val="32"/>
        </w:rPr>
        <w:t>)</w:t>
      </w:r>
      <w:r w:rsidRPr="00FB1EEA">
        <w:rPr>
          <w:rFonts w:ascii="Traditional Arabic" w:eastAsiaTheme="minorHAnsi" w:hAnsi="Traditional Arabic" w:cs="Traditional Arabic"/>
          <w:sz w:val="32"/>
          <w:szCs w:val="32"/>
          <w:rtl/>
        </w:rPr>
        <w:t>، وذلك وفقًا لمذهبهم الاعتزالي، وهذا تحريفٌ لكتاب الله العزيز</w:t>
      </w:r>
      <w:r w:rsidRPr="00FB1EEA">
        <w:rPr>
          <w:rFonts w:ascii="Traditional Arabic" w:eastAsiaTheme="minorHAnsi" w:hAnsi="Traditional Arabic" w:cs="Traditional Arabic"/>
          <w:sz w:val="32"/>
          <w:szCs w:val="32"/>
        </w:rPr>
        <w:t>.</w:t>
      </w:r>
      <w:r w:rsidRPr="00FB1EEA">
        <w:rPr>
          <w:rFonts w:ascii="Traditional Arabic" w:eastAsiaTheme="minorHAnsi" w:hAnsi="Traditional Arabic" w:cs="Traditional Arabic"/>
          <w:sz w:val="32"/>
          <w:szCs w:val="32"/>
          <w:rtl/>
        </w:rPr>
        <w:t xml:space="preserve"> وقال ابن عطية عن هذه القراءة: "وقرأ عمرو بن عبيد وبعض المعتزلة القائلين: بأن الله لم يخلق الشر «من شر ما خلق» على النفي وهي قراءة مردودة مبنية على مذهب باطل، الله خالق كل شيء"</w:t>
      </w:r>
      <w:r w:rsidRPr="00FB1EEA">
        <w:rPr>
          <w:rFonts w:ascii="Traditional Arabic" w:eastAsiaTheme="minorHAnsi" w:hAnsi="Traditional Arabic" w:cs="Traditional Arabic"/>
          <w:sz w:val="32"/>
          <w:szCs w:val="32"/>
        </w:rPr>
        <w:t>(</w:t>
      </w:r>
      <w:r w:rsidRPr="004A1F60">
        <w:rPr>
          <w:rFonts w:ascii="Times New Roman" w:hAnsi="Times New Roman" w:cs="Traditional Arabic"/>
          <w:sz w:val="24"/>
          <w:szCs w:val="24"/>
          <w:lang w:val="en-GB"/>
        </w:rPr>
        <w:t>Ibn ‘Atiyyah, 2001</w:t>
      </w:r>
      <w:r w:rsidRPr="00FB1EEA">
        <w:rPr>
          <w:rFonts w:ascii="Traditional Arabic" w:eastAsiaTheme="minorHAnsi" w:hAnsi="Traditional Arabic" w:cs="Traditional Arabic"/>
          <w:sz w:val="32"/>
          <w:szCs w:val="32"/>
        </w:rPr>
        <w:t>)</w:t>
      </w:r>
      <w:r w:rsidRPr="00FB1EEA">
        <w:rPr>
          <w:rFonts w:ascii="Traditional Arabic" w:eastAsiaTheme="minorHAnsi" w:hAnsi="Traditional Arabic" w:cs="Traditional Arabic"/>
          <w:sz w:val="32"/>
          <w:szCs w:val="32"/>
          <w:rtl/>
        </w:rPr>
        <w:t>.</w:t>
      </w:r>
    </w:p>
    <w:p w14:paraId="0D215E6A" w14:textId="77777777" w:rsidR="004520A3" w:rsidRDefault="004520A3" w:rsidP="0057754D">
      <w:pPr>
        <w:pStyle w:val="HTMLPreformatted"/>
        <w:shd w:val="clear" w:color="auto" w:fill="FFFFFF"/>
        <w:bidi/>
        <w:jc w:val="both"/>
        <w:rPr>
          <w:rFonts w:ascii="Traditional Arabic" w:hAnsi="Traditional Arabic" w:cs="Traditional Arabic"/>
          <w:b/>
          <w:bCs/>
          <w:sz w:val="32"/>
          <w:szCs w:val="32"/>
        </w:rPr>
      </w:pPr>
    </w:p>
    <w:p w14:paraId="06B4F189" w14:textId="516F6BD5" w:rsidR="00FB1EEA" w:rsidRPr="00FB1EEA" w:rsidRDefault="00FB1EEA" w:rsidP="004520A3">
      <w:pPr>
        <w:pStyle w:val="HTMLPreformatted"/>
        <w:shd w:val="clear" w:color="auto" w:fill="FFFFFF"/>
        <w:bidi/>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سادساً: التكلف في التوفيق بين النصوص القرآنية، ومكتشفات العلم الحديثة</w:t>
      </w:r>
      <w:r w:rsidRPr="00FB1EEA">
        <w:rPr>
          <w:rFonts w:ascii="Traditional Arabic" w:hAnsi="Traditional Arabic" w:cs="Traditional Arabic"/>
          <w:sz w:val="32"/>
          <w:szCs w:val="32"/>
          <w:rtl/>
        </w:rPr>
        <w:t xml:space="preserve"> التي حملوا عليها آيات القرآن الحكيم. فنرى أناسًا فسروا القرآن بنظريات علمية جَدت ووقعت في واقع الناس، علماً أن النظريات العلمية تتغير، وقد يأتي بعدها ما يبطلها أو يغيرها، فحمل القرآن على هذا النوع من المكتشفات من دخيل الرأي الفاسد. ومن الأمثلة على تكلفهم: تفسيرُ بعضهم لقوله تعالى: {وَأَرْسَلَ عَلَيْهِمْ طَيْراً أَبَابِيلَ} أي: وجود الميكروب وتأثيره كالجدري وغيره من الأمراض، أبابيل: متتابعة مجتمعة. {تَرْمِيهِم بِحِجَارَةٍ مِّن سِجِّيلٍ}: أي: من طين المستنقعات اليابس</w:t>
      </w:r>
      <w:r w:rsidRPr="00FB1EEA">
        <w:rPr>
          <w:rFonts w:asciiTheme="majorBidi" w:eastAsiaTheme="minorHAnsi" w:hAnsiTheme="majorBidi" w:cs="Traditional Arabic"/>
          <w:sz w:val="32"/>
          <w:szCs w:val="32"/>
        </w:rPr>
        <w:t>(</w:t>
      </w:r>
      <w:r w:rsidR="00FF355F" w:rsidRPr="004A1F60">
        <w:rPr>
          <w:rFonts w:asciiTheme="majorBidi" w:eastAsiaTheme="minorHAnsi" w:hAnsiTheme="majorBidi" w:cs="Traditional Arabic"/>
          <w:sz w:val="24"/>
          <w:szCs w:val="24"/>
        </w:rPr>
        <w:t>al-</w:t>
      </w:r>
      <w:r w:rsidRPr="004A1F60">
        <w:rPr>
          <w:rFonts w:asciiTheme="majorBidi" w:eastAsiaTheme="minorHAnsi" w:hAnsiTheme="majorBidi" w:cs="Traditional Arabic"/>
          <w:sz w:val="24"/>
          <w:szCs w:val="24"/>
        </w:rPr>
        <w:t>Zahabi, 2000</w:t>
      </w:r>
      <w:r w:rsidRPr="00FB1EEA">
        <w:rPr>
          <w:rFonts w:asciiTheme="majorBidi" w:eastAsiaTheme="minorHAnsi" w:hAnsiTheme="majorBidi" w:cs="Traditional Arabic"/>
          <w:sz w:val="32"/>
          <w:szCs w:val="32"/>
        </w:rPr>
        <w:t>)</w:t>
      </w:r>
      <w:r w:rsidRPr="00FB1EEA">
        <w:rPr>
          <w:rFonts w:asciiTheme="majorBidi" w:eastAsiaTheme="minorHAnsi" w:hAnsiTheme="majorBidi" w:cs="Traditional Arabic" w:hint="cs"/>
          <w:sz w:val="32"/>
          <w:szCs w:val="32"/>
          <w:rtl/>
        </w:rPr>
        <w:t>.</w:t>
      </w:r>
      <w:r w:rsidRPr="00FB1EEA">
        <w:rPr>
          <w:rFonts w:asciiTheme="majorBidi" w:eastAsiaTheme="minorHAnsi" w:hAnsiTheme="majorBidi" w:cs="Traditional Arabic"/>
          <w:sz w:val="32"/>
          <w:szCs w:val="32"/>
        </w:rPr>
        <w:t xml:space="preserve"> </w:t>
      </w:r>
    </w:p>
    <w:p w14:paraId="66A2BD9A" w14:textId="77777777" w:rsidR="00FB1EEA" w:rsidRPr="00FB1EEA" w:rsidRDefault="00FB1EEA" w:rsidP="0057754D">
      <w:pPr>
        <w:pStyle w:val="Heading1"/>
        <w:bidi/>
        <w:spacing w:before="0" w:after="0" w:line="240" w:lineRule="auto"/>
        <w:jc w:val="both"/>
        <w:rPr>
          <w:rFonts w:eastAsiaTheme="minorHAnsi" w:cs="Traditional Arabic"/>
          <w:rtl/>
        </w:rPr>
      </w:pPr>
      <w:r w:rsidRPr="00FB1EEA">
        <w:rPr>
          <w:rFonts w:eastAsia="Times New Roman" w:cs="Traditional Arabic"/>
          <w:rtl/>
        </w:rPr>
        <w:t>المبحث الخامس: طرق</w:t>
      </w:r>
      <w:r w:rsidRPr="00FB1EEA">
        <w:rPr>
          <w:rFonts w:eastAsia="Times New Roman" w:cs="Traditional Arabic"/>
        </w:rPr>
        <w:t xml:space="preserve"> </w:t>
      </w:r>
      <w:r w:rsidRPr="00FB1EEA">
        <w:rPr>
          <w:rFonts w:eastAsia="Times New Roman" w:cs="Traditional Arabic"/>
          <w:rtl/>
        </w:rPr>
        <w:t>استخراج الدخيل من تفاسير الدراية.</w:t>
      </w:r>
    </w:p>
    <w:p w14:paraId="03440A26" w14:textId="77777777" w:rsidR="004520A3" w:rsidRDefault="004520A3" w:rsidP="0057754D">
      <w:pPr>
        <w:tabs>
          <w:tab w:val="left" w:pos="895"/>
        </w:tabs>
        <w:bidi/>
        <w:spacing w:after="0" w:line="240" w:lineRule="auto"/>
        <w:ind w:left="44"/>
        <w:jc w:val="both"/>
        <w:rPr>
          <w:rFonts w:ascii="Traditional Arabic" w:eastAsia="Times New Roman" w:hAnsi="Traditional Arabic" w:cs="Traditional Arabic"/>
          <w:sz w:val="32"/>
          <w:szCs w:val="32"/>
        </w:rPr>
      </w:pPr>
    </w:p>
    <w:p w14:paraId="0C50BCED" w14:textId="477C3683" w:rsidR="00FB1EEA" w:rsidRPr="00FB1EEA" w:rsidRDefault="00FB1EEA" w:rsidP="004520A3">
      <w:pPr>
        <w:tabs>
          <w:tab w:val="left" w:pos="895"/>
        </w:tabs>
        <w:bidi/>
        <w:spacing w:after="0" w:line="240" w:lineRule="auto"/>
        <w:ind w:left="44"/>
        <w:jc w:val="both"/>
        <w:rPr>
          <w:rFonts w:ascii="Traditional Arabic" w:eastAsia="Times New Roman" w:hAnsi="Traditional Arabic" w:cs="Traditional Arabic"/>
          <w:sz w:val="32"/>
          <w:szCs w:val="32"/>
          <w:rtl/>
        </w:rPr>
      </w:pPr>
      <w:r w:rsidRPr="00FB1EEA">
        <w:rPr>
          <w:rFonts w:ascii="Traditional Arabic" w:eastAsia="Times New Roman" w:hAnsi="Traditional Arabic" w:cs="Traditional Arabic"/>
          <w:sz w:val="32"/>
          <w:szCs w:val="32"/>
          <w:rtl/>
        </w:rPr>
        <w:t>إن معرفة الطرق التي من خلالها يمكننا استخراج الدخيل في تفسير الدراية هي من أهم مطالب هذا البحث لأهميته، وهي على النحو الآتي:</w:t>
      </w:r>
    </w:p>
    <w:p w14:paraId="106C8CDE" w14:textId="77777777" w:rsidR="00FB1EEA" w:rsidRPr="00FB1EEA" w:rsidRDefault="00FB1EEA" w:rsidP="0057754D">
      <w:pPr>
        <w:tabs>
          <w:tab w:val="left" w:pos="895"/>
        </w:tabs>
        <w:bidi/>
        <w:spacing w:after="0" w:line="240" w:lineRule="auto"/>
        <w:jc w:val="both"/>
        <w:rPr>
          <w:rFonts w:ascii="Traditional Arabic" w:eastAsia="Times New Roman" w:hAnsi="Traditional Arabic" w:cs="Traditional Arabic"/>
          <w:sz w:val="32"/>
          <w:szCs w:val="32"/>
          <w:rtl/>
        </w:rPr>
      </w:pPr>
      <w:r w:rsidRPr="00FB1EEA">
        <w:rPr>
          <w:rFonts w:ascii="Traditional Arabic" w:eastAsia="Times New Roman" w:hAnsi="Traditional Arabic" w:cs="Traditional Arabic"/>
          <w:b/>
          <w:bCs/>
          <w:sz w:val="32"/>
          <w:szCs w:val="32"/>
          <w:rtl/>
        </w:rPr>
        <w:t>أولاً</w:t>
      </w:r>
      <w:r w:rsidRPr="00FB1EEA">
        <w:rPr>
          <w:rFonts w:ascii="Traditional Arabic" w:eastAsia="Times New Roman" w:hAnsi="Traditional Arabic" w:cs="Traditional Arabic"/>
          <w:sz w:val="32"/>
          <w:szCs w:val="32"/>
          <w:rtl/>
        </w:rPr>
        <w:t>: الاستقراء</w:t>
      </w:r>
      <w:r w:rsidRPr="00FB1EEA">
        <w:rPr>
          <w:rFonts w:ascii="Traditional Arabic" w:eastAsia="Times New Roman" w:hAnsi="Traditional Arabic" w:cs="Traditional Arabic"/>
          <w:sz w:val="32"/>
          <w:szCs w:val="32"/>
          <w:rtl/>
          <w:lang w:bidi="ar-YE"/>
        </w:rPr>
        <w:t xml:space="preserve"> لمعاني ألفاظ القرآن الكريم في كتب اللغة</w:t>
      </w:r>
      <w:r w:rsidRPr="00FB1EEA">
        <w:rPr>
          <w:rFonts w:ascii="Traditional Arabic" w:eastAsia="Times New Roman" w:hAnsi="Traditional Arabic" w:cs="Traditional Arabic"/>
          <w:sz w:val="32"/>
          <w:szCs w:val="32"/>
          <w:rtl/>
        </w:rPr>
        <w:t>، والكتب المتخصصة في معاني القرآن، ثم النظر للسياق ومناسبة النزول؛ لأن معاني الألفاظ هي المتكأ للتفسير بالاجتهاد المسمى بتفسير الدراية. والدخيل من المعاني: ما ليس له أصل في معاني اللفظ في كتب اللغة، أو الكتب المتخصصة بمعاني مفردات القرآن، أو وجد المعنى في كتب اللغة لكن استخدامه في موضع معين أو آية معينة يأباه السياق أو مضاد لأحوال النزول. ويمكن أن نفرع هذا الأمر الى خمسة أقسام:</w:t>
      </w:r>
    </w:p>
    <w:p w14:paraId="2F64E00A" w14:textId="4D1DEE7B" w:rsidR="00FB1EEA" w:rsidRDefault="00FB1EEA" w:rsidP="0057754D">
      <w:pPr>
        <w:pStyle w:val="HTMLPreformatted"/>
        <w:shd w:val="clear" w:color="auto" w:fill="FFFFFF"/>
        <w:bidi/>
        <w:jc w:val="both"/>
        <w:rPr>
          <w:rFonts w:ascii="Traditional Arabic" w:hAnsi="Traditional Arabic" w:cs="Traditional Arabic"/>
          <w:sz w:val="32"/>
          <w:szCs w:val="32"/>
        </w:rPr>
      </w:pPr>
      <w:r w:rsidRPr="00FB1EEA">
        <w:rPr>
          <w:rFonts w:ascii="Traditional Arabic" w:hAnsi="Traditional Arabic" w:cs="Traditional Arabic"/>
          <w:sz w:val="32"/>
          <w:szCs w:val="32"/>
          <w:rtl/>
        </w:rPr>
        <w:lastRenderedPageBreak/>
        <w:tab/>
        <w:t xml:space="preserve">قد يكون اللفظ القرآني فُسر بمعنى غير صحيح في اللغة </w:t>
      </w:r>
      <w:r w:rsidRPr="00FB1EEA">
        <w:rPr>
          <w:rFonts w:ascii="Traditional Arabic" w:hAnsi="Traditional Arabic" w:cs="Traditional Arabic"/>
          <w:sz w:val="32"/>
          <w:szCs w:val="32"/>
          <w:rtl/>
          <w:lang w:bidi="ar-YE"/>
        </w:rPr>
        <w:t xml:space="preserve">بسبب جهل المفسر باللغة، والتصريف مثل تفسير لفظ (بإمامهم) في قوله تعالى: {يَوْمَ نَدْعُو كُلَّ أُنَاسٍ بِإِمَامِهِمْ} </w:t>
      </w:r>
      <w:r w:rsidRPr="00FB1EEA">
        <w:rPr>
          <w:rFonts w:ascii="Traditional Arabic" w:hAnsi="Traditional Arabic" w:cs="Traditional Arabic"/>
          <w:sz w:val="32"/>
          <w:szCs w:val="32"/>
          <w:lang w:bidi="ar-YE"/>
        </w:rPr>
        <w:t>.</w:t>
      </w:r>
      <w:r w:rsidRPr="00FB1EEA">
        <w:rPr>
          <w:rFonts w:ascii="Traditional Arabic" w:hAnsi="Traditional Arabic" w:cs="Traditional Arabic"/>
          <w:sz w:val="32"/>
          <w:szCs w:val="32"/>
        </w:rPr>
        <w:t>[</w:t>
      </w:r>
      <w:r w:rsidR="00FF355F" w:rsidRPr="00FB1EEA">
        <w:rPr>
          <w:rFonts w:ascii="Times New Roman" w:hAnsi="Times New Roman" w:cs="Traditional Arabic"/>
          <w:sz w:val="32"/>
          <w:szCs w:val="32"/>
        </w:rPr>
        <w:t>al-</w:t>
      </w:r>
      <w:r w:rsidRPr="00FB1EEA">
        <w:rPr>
          <w:rFonts w:ascii="Times New Roman" w:hAnsi="Times New Roman" w:cs="Traditional Arabic"/>
          <w:sz w:val="32"/>
          <w:szCs w:val="32"/>
        </w:rPr>
        <w:t>‘Isra’: 71</w:t>
      </w:r>
      <w:r w:rsidRPr="00FB1EEA">
        <w:rPr>
          <w:rFonts w:ascii="Traditional Arabic" w:hAnsi="Traditional Arabic" w:cs="Traditional Arabic"/>
          <w:sz w:val="32"/>
          <w:szCs w:val="32"/>
        </w:rPr>
        <w:t>]</w:t>
      </w:r>
      <w:r w:rsidRPr="00FB1EEA">
        <w:rPr>
          <w:rFonts w:ascii="Traditional Arabic" w:hAnsi="Traditional Arabic" w:cs="Traditional Arabic" w:hint="cs"/>
          <w:sz w:val="32"/>
          <w:szCs w:val="32"/>
          <w:rtl/>
        </w:rPr>
        <w:t xml:space="preserve"> </w:t>
      </w:r>
      <w:r w:rsidRPr="00FB1EEA">
        <w:rPr>
          <w:rFonts w:ascii="Traditional Arabic" w:hAnsi="Traditional Arabic" w:cs="Traditional Arabic"/>
          <w:sz w:val="32"/>
          <w:szCs w:val="32"/>
          <w:rtl/>
          <w:lang w:bidi="ar-YE"/>
        </w:rPr>
        <w:t xml:space="preserve">أي: بأمهاتهم، قال الزمخشري: "ومن بدع التفاسير أن الامام جمع أم، وأن الناس يدعون يوم القيامة بأمهاتهم، وأن الحكمة بالدعاء بالأمهات دون الآباء رعاية حق عيسى </w:t>
      </w:r>
      <w:r w:rsidRPr="00FB1EEA">
        <w:rPr>
          <w:rFonts w:ascii="Traditional Arabic" w:hAnsi="Traditional Arabic" w:cs="Traditional Arabic"/>
          <w:sz w:val="32"/>
          <w:szCs w:val="32"/>
          <w:lang w:bidi="ar-YE"/>
        </w:rPr>
        <w:sym w:font="AGA Arabesque" w:char="F072"/>
      </w:r>
      <w:r w:rsidRPr="00FB1EEA">
        <w:rPr>
          <w:rFonts w:ascii="Traditional Arabic" w:hAnsi="Traditional Arabic" w:cs="Traditional Arabic"/>
          <w:sz w:val="32"/>
          <w:szCs w:val="32"/>
          <w:rtl/>
          <w:lang w:bidi="ar-YE"/>
        </w:rPr>
        <w:t xml:space="preserve"> وإظهار شرف الحسن والحسين، وأن لا يفتضح أولاد الزنا</w:t>
      </w:r>
      <w:r w:rsidRPr="004A1F60">
        <w:rPr>
          <w:rFonts w:ascii="Traditional Arabic" w:hAnsi="Traditional Arabic" w:cs="Traditional Arabic"/>
          <w:sz w:val="24"/>
          <w:szCs w:val="24"/>
          <w:rtl/>
          <w:lang w:bidi="ar-YE"/>
        </w:rPr>
        <w:t>"</w:t>
      </w:r>
      <w:r w:rsidRPr="004A1F60">
        <w:rPr>
          <w:rFonts w:ascii="Traditional Arabic" w:hAnsi="Traditional Arabic" w:cs="Traditional Arabic"/>
          <w:sz w:val="24"/>
          <w:szCs w:val="24"/>
          <w:lang w:bidi="ar-YE"/>
        </w:rPr>
        <w:t>(</w:t>
      </w:r>
      <w:r w:rsidR="00FF355F" w:rsidRPr="004A1F60">
        <w:rPr>
          <w:rFonts w:asciiTheme="majorBidi" w:hAnsiTheme="majorBidi" w:cs="Traditional Arabic"/>
          <w:sz w:val="24"/>
          <w:szCs w:val="24"/>
          <w:lang w:bidi="ar-YE"/>
        </w:rPr>
        <w:t>al-</w:t>
      </w:r>
      <w:r w:rsidRPr="004A1F60">
        <w:rPr>
          <w:rFonts w:asciiTheme="majorBidi" w:hAnsiTheme="majorBidi" w:cs="Traditional Arabic"/>
          <w:sz w:val="24"/>
          <w:szCs w:val="24"/>
          <w:lang w:bidi="ar-YE"/>
        </w:rPr>
        <w:t>Zamakhshari, 2009</w:t>
      </w:r>
      <w:r w:rsidRPr="00FB1EEA">
        <w:rPr>
          <w:rFonts w:ascii="Traditional Arabic" w:hAnsi="Traditional Arabic" w:cs="Traditional Arabic"/>
          <w:sz w:val="32"/>
          <w:szCs w:val="32"/>
        </w:rPr>
        <w:t>)</w:t>
      </w:r>
    </w:p>
    <w:p w14:paraId="6C08588C" w14:textId="77777777" w:rsidR="004520A3" w:rsidRPr="00FB1EEA" w:rsidRDefault="004520A3" w:rsidP="004520A3">
      <w:pPr>
        <w:pStyle w:val="HTMLPreformatted"/>
        <w:shd w:val="clear" w:color="auto" w:fill="FFFFFF"/>
        <w:bidi/>
        <w:jc w:val="both"/>
        <w:rPr>
          <w:rFonts w:ascii="Traditional Arabic" w:hAnsi="Traditional Arabic" w:cs="Traditional Arabic"/>
          <w:sz w:val="32"/>
          <w:szCs w:val="32"/>
        </w:rPr>
      </w:pPr>
    </w:p>
    <w:p w14:paraId="4BF3ACBC" w14:textId="1BCC2740" w:rsidR="00FB1EEA" w:rsidRPr="00FB1EEA" w:rsidRDefault="00FB1EEA" w:rsidP="004520A3">
      <w:pPr>
        <w:tabs>
          <w:tab w:val="left" w:pos="895"/>
          <w:tab w:val="left" w:pos="1036"/>
        </w:tabs>
        <w:bidi/>
        <w:spacing w:after="0" w:line="240" w:lineRule="auto"/>
        <w:ind w:left="895" w:hanging="895"/>
        <w:jc w:val="both"/>
        <w:rPr>
          <w:rFonts w:ascii="Traditional Arabic" w:eastAsia="Times New Roman" w:hAnsi="Traditional Arabic" w:cs="Traditional Arabic"/>
          <w:sz w:val="32"/>
          <w:szCs w:val="32"/>
        </w:rPr>
      </w:pPr>
      <w:r w:rsidRPr="00FB1EEA">
        <w:rPr>
          <w:rFonts w:ascii="Traditional Arabic" w:eastAsia="Times New Roman" w:hAnsi="Traditional Arabic" w:cs="Traditional Arabic" w:hint="cs"/>
          <w:b/>
          <w:bCs/>
          <w:sz w:val="32"/>
          <w:szCs w:val="32"/>
          <w:rtl/>
        </w:rPr>
        <w:t>أ</w:t>
      </w:r>
      <w:r w:rsidR="004520A3">
        <w:rPr>
          <w:rFonts w:ascii="Traditional Arabic" w:eastAsia="Times New Roman" w:hAnsi="Traditional Arabic" w:cs="Traditional Arabic"/>
          <w:b/>
          <w:bCs/>
          <w:sz w:val="32"/>
          <w:szCs w:val="32"/>
        </w:rPr>
        <w:t>.</w:t>
      </w:r>
      <w:r w:rsidRPr="00FB1EEA">
        <w:rPr>
          <w:rFonts w:ascii="Traditional Arabic" w:eastAsia="Times New Roman" w:hAnsi="Traditional Arabic" w:cs="Traditional Arabic" w:hint="cs"/>
          <w:sz w:val="32"/>
          <w:szCs w:val="32"/>
          <w:rtl/>
        </w:rPr>
        <w:t xml:space="preserve"> </w:t>
      </w:r>
      <w:r w:rsidR="004520A3">
        <w:rPr>
          <w:rFonts w:ascii="Traditional Arabic" w:eastAsia="Times New Roman" w:hAnsi="Traditional Arabic" w:cs="Traditional Arabic"/>
          <w:sz w:val="32"/>
          <w:szCs w:val="32"/>
        </w:rPr>
        <w:tab/>
      </w:r>
      <w:r w:rsidRPr="00FB1EEA">
        <w:rPr>
          <w:rFonts w:ascii="Traditional Arabic" w:eastAsia="Times New Roman" w:hAnsi="Traditional Arabic" w:cs="Traditional Arabic"/>
          <w:sz w:val="32"/>
          <w:szCs w:val="32"/>
          <w:rtl/>
        </w:rPr>
        <w:t xml:space="preserve">قد يكون اللفظ القرآني فُسر بمعنى غير صحيح بسبب التعصب لمذهب معين، ومنه تفسير المعتزلة لقوله تعالى: {وَكَلَّمَ اللَّهُ مُوسَى تَكْلِيمًا} </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Nisa’: 164</w:t>
      </w:r>
      <w:r w:rsidRPr="00FB1EEA">
        <w:rPr>
          <w:rFonts w:ascii="Traditional Arabic" w:hAnsi="Traditional Arabic" w:cs="Traditional Arabic"/>
          <w:sz w:val="32"/>
          <w:szCs w:val="32"/>
        </w:rPr>
        <w:t>]</w:t>
      </w:r>
    </w:p>
    <w:p w14:paraId="5E367E9D" w14:textId="4CEC7415" w:rsidR="00FB1EEA" w:rsidRPr="00FB1EEA" w:rsidRDefault="004520A3" w:rsidP="004520A3">
      <w:pPr>
        <w:pStyle w:val="HTMLPreformatted"/>
        <w:shd w:val="clear" w:color="auto" w:fill="FFFFFF"/>
        <w:bidi/>
        <w:ind w:left="895" w:hanging="895"/>
        <w:jc w:val="both"/>
        <w:rPr>
          <w:rFonts w:ascii="Traditional Arabic" w:hAnsi="Traditional Arabic" w:cs="Traditional Arabic"/>
          <w:sz w:val="32"/>
          <w:szCs w:val="32"/>
        </w:rPr>
      </w:pPr>
      <w:r>
        <w:rPr>
          <w:rFonts w:ascii="Traditional Arabic" w:hAnsi="Traditional Arabic" w:cs="Traditional Arabic"/>
          <w:sz w:val="32"/>
          <w:szCs w:val="32"/>
        </w:rPr>
        <w:tab/>
      </w:r>
      <w:r>
        <w:rPr>
          <w:rFonts w:ascii="Traditional Arabic" w:hAnsi="Traditional Arabic" w:cs="Traditional Arabic"/>
          <w:sz w:val="32"/>
          <w:szCs w:val="32"/>
        </w:rPr>
        <w:tab/>
      </w:r>
      <w:r>
        <w:rPr>
          <w:rFonts w:ascii="Traditional Arabic" w:hAnsi="Traditional Arabic" w:cs="Traditional Arabic"/>
          <w:sz w:val="32"/>
          <w:szCs w:val="32"/>
        </w:rPr>
        <w:tab/>
      </w:r>
      <w:r w:rsidR="00FB1EEA" w:rsidRPr="00FB1EEA">
        <w:rPr>
          <w:rFonts w:ascii="Traditional Arabic" w:hAnsi="Traditional Arabic" w:cs="Traditional Arabic"/>
          <w:sz w:val="32"/>
          <w:szCs w:val="32"/>
          <w:rtl/>
        </w:rPr>
        <w:t>بنصب لفظ الجلالة على أنه مفعول، ورفع موسى على أنه فاعل؛ فيكون المتكلم هو موسى هروبا من إثبات صفة الكلام لله تعالى بدون أي مسوغ، ولا قراءة ثابتة في ذلك، فضلا على أنه لا يُقرأ إلا بالمتواتر، والقراءة المتواترة عند الجميع برفع لفظ الجلالة على أنه الفاعل حقيقةً لمجي المصدر (تكليماً) الذي بوجوده ينتفي المجاز</w:t>
      </w:r>
      <w:r w:rsidR="00FB1EEA" w:rsidRPr="00FB1EEA">
        <w:rPr>
          <w:rFonts w:ascii="Traditional Arabic" w:hAnsi="Traditional Arabic" w:cs="Traditional Arabic"/>
          <w:sz w:val="32"/>
          <w:szCs w:val="32"/>
          <w:lang w:bidi="ar-YE"/>
        </w:rPr>
        <w:t>(</w:t>
      </w:r>
      <w:r w:rsidR="00FF355F" w:rsidRPr="004A1F60">
        <w:rPr>
          <w:rFonts w:asciiTheme="majorBidi" w:hAnsiTheme="majorBidi" w:cs="Traditional Arabic"/>
          <w:sz w:val="24"/>
          <w:szCs w:val="24"/>
          <w:lang w:bidi="ar-YE"/>
        </w:rPr>
        <w:t>al-</w:t>
      </w:r>
      <w:r w:rsidR="00FB1EEA" w:rsidRPr="004A1F60">
        <w:rPr>
          <w:rFonts w:asciiTheme="majorBidi" w:hAnsiTheme="majorBidi" w:cs="Traditional Arabic"/>
          <w:sz w:val="24"/>
          <w:szCs w:val="24"/>
          <w:lang w:bidi="ar-YE"/>
        </w:rPr>
        <w:t>Zamakhshari, 2009</w:t>
      </w:r>
      <w:r w:rsidR="00FB1EEA" w:rsidRPr="00FB1EEA">
        <w:rPr>
          <w:rFonts w:ascii="Traditional Arabic" w:hAnsi="Traditional Arabic" w:cs="Traditional Arabic"/>
          <w:sz w:val="32"/>
          <w:szCs w:val="32"/>
        </w:rPr>
        <w:t>)</w:t>
      </w:r>
      <w:r w:rsidR="00FB1EEA" w:rsidRPr="00FB1EEA">
        <w:rPr>
          <w:rFonts w:ascii="Traditional Arabic" w:hAnsi="Traditional Arabic" w:cs="Traditional Arabic" w:hint="cs"/>
          <w:sz w:val="32"/>
          <w:szCs w:val="32"/>
          <w:rtl/>
        </w:rPr>
        <w:t>.</w:t>
      </w:r>
    </w:p>
    <w:p w14:paraId="6BA43076" w14:textId="147DAA39" w:rsidR="00FB1EEA" w:rsidRPr="00FB1EEA" w:rsidRDefault="00FB1EEA" w:rsidP="004520A3">
      <w:pPr>
        <w:tabs>
          <w:tab w:val="left" w:pos="895"/>
          <w:tab w:val="left" w:pos="1036"/>
        </w:tabs>
        <w:bidi/>
        <w:spacing w:after="0" w:line="240" w:lineRule="auto"/>
        <w:ind w:left="895" w:hanging="895"/>
        <w:jc w:val="both"/>
        <w:rPr>
          <w:rFonts w:ascii="Traditional Arabic" w:eastAsia="Times New Roman" w:hAnsi="Traditional Arabic" w:cs="Traditional Arabic"/>
          <w:sz w:val="32"/>
          <w:szCs w:val="32"/>
        </w:rPr>
      </w:pPr>
      <w:r w:rsidRPr="004520A3">
        <w:rPr>
          <w:rFonts w:ascii="Traditional Arabic" w:eastAsia="Times New Roman" w:hAnsi="Traditional Arabic" w:cs="Traditional Arabic" w:hint="cs"/>
          <w:sz w:val="32"/>
          <w:szCs w:val="32"/>
          <w:rtl/>
        </w:rPr>
        <w:t>ب</w:t>
      </w:r>
      <w:r w:rsidR="004520A3" w:rsidRPr="004520A3">
        <w:rPr>
          <w:rFonts w:ascii="Traditional Arabic" w:eastAsia="Times New Roman" w:hAnsi="Traditional Arabic" w:cs="Traditional Arabic"/>
          <w:sz w:val="32"/>
          <w:szCs w:val="32"/>
        </w:rPr>
        <w:t>.</w:t>
      </w:r>
      <w:r w:rsidRPr="00FB1EEA">
        <w:rPr>
          <w:rFonts w:ascii="Traditional Arabic" w:eastAsia="Times New Roman" w:hAnsi="Traditional Arabic" w:cs="Traditional Arabic" w:hint="cs"/>
          <w:sz w:val="32"/>
          <w:szCs w:val="32"/>
          <w:rtl/>
        </w:rPr>
        <w:t xml:space="preserve"> </w:t>
      </w:r>
      <w:r w:rsidR="004520A3">
        <w:rPr>
          <w:rFonts w:ascii="Traditional Arabic" w:eastAsia="Times New Roman" w:hAnsi="Traditional Arabic" w:cs="Traditional Arabic"/>
          <w:sz w:val="32"/>
          <w:szCs w:val="32"/>
        </w:rPr>
        <w:tab/>
      </w:r>
      <w:r w:rsidRPr="00FB1EEA">
        <w:rPr>
          <w:rFonts w:ascii="Traditional Arabic" w:eastAsia="Times New Roman" w:hAnsi="Traditional Arabic" w:cs="Traditional Arabic"/>
          <w:sz w:val="32"/>
          <w:szCs w:val="32"/>
          <w:rtl/>
        </w:rPr>
        <w:t>قد يكون للفظ القرآني الواحد في اللغة عدة معاني كالألفاظ المشتركة ولكنها لا تكون مرادة في سياق الآية كلها، ومن أمثلة ذلك لفظ (أمة) فتأتي في اللغة بمعنى: الرجل الجامع لصفات الخير، وبمعنى: الجماعة، وبمعنى: الطريق المسلوكة في الدين، فَحَمْلُ قوله تعالى: {بَلْ قَالُوا إِنَّا وَجَدْنَا آبَاءَنَا عَلَى أُمَّةٍ} [</w:t>
      </w:r>
      <w:r w:rsidR="00FF355F" w:rsidRPr="004A1F60">
        <w:rPr>
          <w:rFonts w:asciiTheme="majorBidi" w:eastAsia="Times New Roman" w:hAnsiTheme="majorBidi" w:cs="Traditional Arabic"/>
          <w:sz w:val="24"/>
          <w:szCs w:val="24"/>
        </w:rPr>
        <w:t>al-</w:t>
      </w:r>
      <w:r w:rsidRPr="004A1F60">
        <w:rPr>
          <w:rFonts w:asciiTheme="majorBidi" w:eastAsia="Times New Roman" w:hAnsiTheme="majorBidi" w:cs="Traditional Arabic"/>
          <w:sz w:val="24"/>
          <w:szCs w:val="24"/>
        </w:rPr>
        <w:t>Zukhruf: 22</w:t>
      </w:r>
      <w:r w:rsidRPr="00FB1EEA">
        <w:rPr>
          <w:rFonts w:ascii="Traditional Arabic" w:eastAsia="Times New Roman" w:hAnsi="Traditional Arabic" w:cs="Traditional Arabic"/>
          <w:sz w:val="32"/>
          <w:szCs w:val="32"/>
          <w:rtl/>
        </w:rPr>
        <w:t>] على غير الطريق المسلوكة في الدين لا يصح.  وكذلك لفظ العين: يطلق على العين الباصرة ويطلق على الجاسوس، ويطلق على شرعة الماء، ويطلق على الذَّهب؛ فكلها مشتركة في لفظ العين؛ لكن إطلاقها على غير عين الماء في قوله: {عَيْنًا فِيهَا تُسَمَّى سَلْسَبِيلا} [</w:t>
      </w:r>
      <w:r w:rsidR="00FF355F" w:rsidRPr="004A1F60">
        <w:rPr>
          <w:rFonts w:asciiTheme="majorBidi" w:eastAsia="Times New Roman" w:hAnsiTheme="majorBidi" w:cs="Traditional Arabic"/>
          <w:sz w:val="24"/>
          <w:szCs w:val="24"/>
        </w:rPr>
        <w:t>al-</w:t>
      </w:r>
      <w:r w:rsidRPr="004A1F60">
        <w:rPr>
          <w:rFonts w:asciiTheme="majorBidi" w:eastAsia="Times New Roman" w:hAnsiTheme="majorBidi" w:cs="Traditional Arabic"/>
          <w:sz w:val="24"/>
          <w:szCs w:val="24"/>
        </w:rPr>
        <w:t>Insan: 18</w:t>
      </w:r>
      <w:r w:rsidRPr="00FB1EEA">
        <w:rPr>
          <w:rFonts w:ascii="Traditional Arabic" w:eastAsia="Times New Roman" w:hAnsi="Traditional Arabic" w:cs="Traditional Arabic"/>
          <w:sz w:val="32"/>
          <w:szCs w:val="32"/>
          <w:rtl/>
        </w:rPr>
        <w:t>] لا يصح مطلقا وإن احتملته اللغة</w:t>
      </w:r>
      <w:r w:rsidRPr="004A1F60">
        <w:rPr>
          <w:rFonts w:ascii="Traditional Arabic" w:eastAsia="Times New Roman" w:hAnsi="Traditional Arabic" w:cs="Traditional Arabic"/>
          <w:sz w:val="24"/>
          <w:szCs w:val="24"/>
        </w:rPr>
        <w:t>(</w:t>
      </w:r>
      <w:r w:rsidR="00FF355F" w:rsidRPr="004A1F60">
        <w:rPr>
          <w:rFonts w:ascii="Times New Roman" w:hAnsi="Times New Roman" w:cs="Traditional Arabic"/>
          <w:sz w:val="24"/>
          <w:szCs w:val="24"/>
          <w:lang w:val="en-GB"/>
        </w:rPr>
        <w:t>al-</w:t>
      </w:r>
      <w:r w:rsidRPr="004A1F60">
        <w:rPr>
          <w:rFonts w:ascii="Times New Roman" w:hAnsi="Times New Roman" w:cs="Traditional Arabic"/>
          <w:sz w:val="24"/>
          <w:szCs w:val="24"/>
          <w:lang w:val="en-GB"/>
        </w:rPr>
        <w:t>Dhahabi 1986</w:t>
      </w:r>
      <w:r w:rsidRPr="00FB1EEA">
        <w:rPr>
          <w:rFonts w:ascii="Times New Roman" w:hAnsi="Times New Roman" w:cs="Traditional Arabic"/>
          <w:sz w:val="32"/>
          <w:szCs w:val="32"/>
          <w:lang w:val="en-GB"/>
        </w:rPr>
        <w:t>)</w:t>
      </w:r>
    </w:p>
    <w:p w14:paraId="14E4207F" w14:textId="52D80C27" w:rsidR="00FB1EEA" w:rsidRPr="00FB1EEA" w:rsidRDefault="00FB1EEA" w:rsidP="004520A3">
      <w:pPr>
        <w:pStyle w:val="HTMLPreformatted"/>
        <w:shd w:val="clear" w:color="auto" w:fill="FFFFFF"/>
        <w:bidi/>
        <w:ind w:left="895" w:hanging="895"/>
        <w:jc w:val="both"/>
        <w:rPr>
          <w:rFonts w:ascii="Traditional Arabic" w:hAnsi="Traditional Arabic" w:cs="Traditional Arabic"/>
          <w:sz w:val="32"/>
          <w:szCs w:val="32"/>
        </w:rPr>
      </w:pPr>
      <w:r w:rsidRPr="004520A3">
        <w:rPr>
          <w:rFonts w:ascii="Traditional Arabic" w:hAnsi="Traditional Arabic" w:cs="Traditional Arabic" w:hint="cs"/>
          <w:sz w:val="32"/>
          <w:szCs w:val="32"/>
          <w:rtl/>
        </w:rPr>
        <w:t>ج</w:t>
      </w:r>
      <w:r w:rsidR="004520A3" w:rsidRPr="004520A3">
        <w:rPr>
          <w:rFonts w:ascii="Traditional Arabic" w:hAnsi="Traditional Arabic" w:cs="Traditional Arabic"/>
          <w:sz w:val="32"/>
          <w:szCs w:val="32"/>
        </w:rPr>
        <w:t>.</w:t>
      </w:r>
      <w:r w:rsidRPr="00FB1EEA">
        <w:rPr>
          <w:rFonts w:ascii="Traditional Arabic" w:hAnsi="Traditional Arabic" w:cs="Traditional Arabic" w:hint="cs"/>
          <w:sz w:val="32"/>
          <w:szCs w:val="32"/>
          <w:rtl/>
        </w:rPr>
        <w:t xml:space="preserve"> </w:t>
      </w:r>
      <w:r w:rsidR="004520A3">
        <w:rPr>
          <w:rFonts w:ascii="Traditional Arabic" w:hAnsi="Traditional Arabic" w:cs="Traditional Arabic"/>
          <w:sz w:val="32"/>
          <w:szCs w:val="32"/>
        </w:rPr>
        <w:tab/>
      </w:r>
      <w:r w:rsidRPr="00FB1EEA">
        <w:rPr>
          <w:rFonts w:ascii="Traditional Arabic" w:hAnsi="Traditional Arabic" w:cs="Traditional Arabic"/>
          <w:sz w:val="32"/>
          <w:szCs w:val="32"/>
          <w:rtl/>
        </w:rPr>
        <w:t xml:space="preserve">أن يكون اللفظ موضوع لمعنى واحد بعينه، ولكنه غير مراد في الآية، وإنما المراد معنى آخر بدلالة السياق ومن أمثلته تفسير كلمة (مبصرة) في قوله تعالى: {وَآتَيْنَا ثَمُودَ النَّاقَةَ مُبْصِرَةً فَظَلَمُوا بِهَا} </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‘Isra’: 59</w:t>
      </w:r>
      <w:r w:rsidRPr="00FB1EEA">
        <w:rPr>
          <w:rFonts w:ascii="Traditional Arabic" w:hAnsi="Traditional Arabic" w:cs="Traditional Arabic"/>
          <w:sz w:val="32"/>
          <w:szCs w:val="32"/>
        </w:rPr>
        <w:t>]</w:t>
      </w:r>
      <w:r w:rsidRPr="00FB1EEA">
        <w:rPr>
          <w:rFonts w:ascii="Traditional Arabic" w:hAnsi="Traditional Arabic" w:cs="Traditional Arabic" w:hint="cs"/>
          <w:sz w:val="32"/>
          <w:szCs w:val="32"/>
          <w:rtl/>
        </w:rPr>
        <w:t xml:space="preserve"> </w:t>
      </w:r>
      <w:r w:rsidRPr="00FB1EEA">
        <w:rPr>
          <w:rFonts w:ascii="Traditional Arabic" w:hAnsi="Traditional Arabic" w:cs="Traditional Arabic"/>
          <w:sz w:val="32"/>
          <w:szCs w:val="32"/>
          <w:rtl/>
        </w:rPr>
        <w:t>بجعل مبصرة من الإبصار بالعين على أنها حال من الناقة وهذا خلاف المراد إذ المراد آية واضحة دليل على صدق نبوته</w:t>
      </w:r>
      <w:r w:rsidRPr="00FB1EEA">
        <w:rPr>
          <w:rFonts w:ascii="Traditional Arabic" w:hAnsi="Traditional Arabic" w:cs="Traditional Arabic" w:hint="cs"/>
          <w:sz w:val="32"/>
          <w:szCs w:val="32"/>
          <w:rtl/>
        </w:rPr>
        <w:t xml:space="preserve"> </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lang w:val="en-GB"/>
        </w:rPr>
        <w:t>al-</w:t>
      </w:r>
      <w:r w:rsidRPr="004A1F60">
        <w:rPr>
          <w:rFonts w:ascii="Times New Roman" w:hAnsi="Times New Roman" w:cs="Traditional Arabic"/>
          <w:sz w:val="24"/>
          <w:szCs w:val="24"/>
          <w:lang w:val="en-GB"/>
        </w:rPr>
        <w:t>Dhahabi 1986</w:t>
      </w:r>
      <w:r w:rsidRPr="00FB1EEA">
        <w:rPr>
          <w:rFonts w:ascii="Times New Roman" w:hAnsi="Times New Roman" w:cs="Traditional Arabic"/>
          <w:sz w:val="32"/>
          <w:szCs w:val="32"/>
          <w:lang w:val="en-GB"/>
        </w:rPr>
        <w:t>)</w:t>
      </w:r>
      <w:r w:rsidRPr="00FB1EEA">
        <w:rPr>
          <w:rFonts w:ascii="Times New Roman" w:hAnsi="Times New Roman" w:cs="Traditional Arabic" w:hint="cs"/>
          <w:sz w:val="32"/>
          <w:szCs w:val="32"/>
          <w:rtl/>
        </w:rPr>
        <w:t>.</w:t>
      </w:r>
    </w:p>
    <w:p w14:paraId="0EBF64E8" w14:textId="783A775B" w:rsidR="00FB1EEA" w:rsidRPr="00FB1EEA" w:rsidRDefault="00FB1EEA" w:rsidP="004520A3">
      <w:pPr>
        <w:tabs>
          <w:tab w:val="left" w:pos="895"/>
          <w:tab w:val="left" w:pos="1036"/>
          <w:tab w:val="left" w:pos="1320"/>
        </w:tabs>
        <w:bidi/>
        <w:spacing w:after="0" w:line="240" w:lineRule="auto"/>
        <w:ind w:left="895" w:hanging="895"/>
        <w:jc w:val="both"/>
        <w:rPr>
          <w:rFonts w:ascii="Traditional Arabic" w:eastAsia="Times New Roman" w:hAnsi="Traditional Arabic" w:cs="Traditional Arabic"/>
          <w:sz w:val="32"/>
          <w:szCs w:val="32"/>
        </w:rPr>
      </w:pPr>
      <w:r w:rsidRPr="004520A3">
        <w:rPr>
          <w:rFonts w:ascii="Traditional Arabic" w:eastAsia="Times New Roman" w:hAnsi="Traditional Arabic" w:cs="Traditional Arabic" w:hint="cs"/>
          <w:sz w:val="32"/>
          <w:szCs w:val="32"/>
          <w:rtl/>
        </w:rPr>
        <w:t>د</w:t>
      </w:r>
      <w:r w:rsidR="004520A3">
        <w:rPr>
          <w:rFonts w:ascii="Traditional Arabic" w:eastAsia="Times New Roman" w:hAnsi="Traditional Arabic" w:cs="Traditional Arabic"/>
          <w:b/>
          <w:bCs/>
          <w:sz w:val="32"/>
          <w:szCs w:val="32"/>
        </w:rPr>
        <w:t>.</w:t>
      </w:r>
      <w:r w:rsidRPr="00FB1EEA">
        <w:rPr>
          <w:rFonts w:ascii="Traditional Arabic" w:eastAsia="Times New Roman" w:hAnsi="Traditional Arabic" w:cs="Traditional Arabic" w:hint="cs"/>
          <w:sz w:val="32"/>
          <w:szCs w:val="32"/>
          <w:rtl/>
        </w:rPr>
        <w:t xml:space="preserve"> </w:t>
      </w:r>
      <w:r w:rsidR="004520A3">
        <w:rPr>
          <w:rFonts w:ascii="Traditional Arabic" w:eastAsia="Times New Roman" w:hAnsi="Traditional Arabic" w:cs="Traditional Arabic"/>
          <w:sz w:val="32"/>
          <w:szCs w:val="32"/>
        </w:rPr>
        <w:tab/>
      </w:r>
      <w:r w:rsidRPr="00FB1EEA">
        <w:rPr>
          <w:rFonts w:ascii="Traditional Arabic" w:eastAsia="Times New Roman" w:hAnsi="Traditional Arabic" w:cs="Traditional Arabic"/>
          <w:sz w:val="32"/>
          <w:szCs w:val="32"/>
          <w:rtl/>
        </w:rPr>
        <w:t xml:space="preserve">أن يكون اللفظ القرآني يَشْتَبِه بلفظ آخر قريب منه فيصرفه المفسر إليه إما لعدم علمه بالعربية، وإما لكونه لا يتناسب مع مذهبه فيحاول صرف اللفظ إلى معنى آخر. </w:t>
      </w:r>
      <w:r w:rsidRPr="00FB1EEA">
        <w:rPr>
          <w:rFonts w:ascii="Traditional Arabic" w:eastAsia="Times New Roman" w:hAnsi="Traditional Arabic" w:cs="Traditional Arabic"/>
          <w:sz w:val="32"/>
          <w:szCs w:val="32"/>
          <w:rtl/>
          <w:lang w:bidi="ar-YE"/>
        </w:rPr>
        <w:t xml:space="preserve">ومن أمثلته تفسير المعتزلة لقوله تعالى: {وَلَقَدْ ذَرَأْنَا لِجَهَنَّمَ كَثِيراً مِّنَ الجن والإنس} </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A’raf: 179</w:t>
      </w:r>
      <w:r w:rsidRPr="00FB1EEA">
        <w:rPr>
          <w:rFonts w:ascii="Traditional Arabic" w:hAnsi="Traditional Arabic" w:cs="Traditional Arabic"/>
          <w:sz w:val="32"/>
          <w:szCs w:val="32"/>
        </w:rPr>
        <w:t>]</w:t>
      </w:r>
      <w:r w:rsidRPr="00FB1EEA">
        <w:rPr>
          <w:rFonts w:ascii="Traditional Arabic" w:hAnsi="Traditional Arabic" w:cs="Traditional Arabic" w:hint="cs"/>
          <w:sz w:val="32"/>
          <w:szCs w:val="32"/>
          <w:rtl/>
        </w:rPr>
        <w:t xml:space="preserve"> </w:t>
      </w:r>
      <w:r w:rsidRPr="00FB1EEA">
        <w:rPr>
          <w:rFonts w:ascii="Traditional Arabic" w:hAnsi="Traditional Arabic" w:cs="Traditional Arabic"/>
          <w:sz w:val="32"/>
          <w:szCs w:val="32"/>
          <w:rtl/>
          <w:lang w:bidi="ar-YE"/>
        </w:rPr>
        <w:t xml:space="preserve">أي: ألقينا فيها، والظاهر أن الذي حملهم على ذلك مذهبهم في أن الله لم يخلق الهداية والضلال وأن الله خلق خلقاً للجنة وخلقاً للنار. وقد رد عليهم ابن قتيبة بأصول اللغة فقال إنهم ذهبوا إلى قول الناس: ذرته الريح، ولا يجوز أن يكون ذرأنا من ذرته الريح؛ لأن ذرأنا مهموز، وذرته الريح تذروه غير مهموز. ولا يجوز أيضاً أن </w:t>
      </w:r>
      <w:r w:rsidRPr="00FB1EEA">
        <w:rPr>
          <w:rFonts w:ascii="Traditional Arabic" w:hAnsi="Traditional Arabic" w:cs="Traditional Arabic"/>
          <w:sz w:val="32"/>
          <w:szCs w:val="32"/>
          <w:rtl/>
          <w:lang w:bidi="ar-YE"/>
        </w:rPr>
        <w:lastRenderedPageBreak/>
        <w:t>نجعله من أذرته الدابة عن ظهرها أي: ألقته، لأن ذلك من "ذرأت" تقدير فعلت بالهمز، وهذا من "أذريت" تقدير أفعلت بلا همز</w:t>
      </w:r>
      <w:r w:rsidRPr="00FB1EEA">
        <w:rPr>
          <w:rFonts w:ascii="Traditional Arabic" w:hAnsi="Traditional Arabic" w:cs="Traditional Arabic" w:hint="cs"/>
          <w:sz w:val="32"/>
          <w:szCs w:val="32"/>
          <w:rtl/>
          <w:lang w:bidi="ar-YE"/>
        </w:rPr>
        <w:t>.</w:t>
      </w:r>
      <w:r w:rsidRPr="00FB1EEA">
        <w:rPr>
          <w:rFonts w:asciiTheme="majorBidi" w:eastAsiaTheme="minorHAnsi" w:hAnsiTheme="majorBidi" w:cs="Traditional Arabic"/>
          <w:sz w:val="32"/>
          <w:szCs w:val="32"/>
        </w:rPr>
        <w:t>(</w:t>
      </w:r>
      <w:r w:rsidR="00FF355F" w:rsidRPr="004A1F60">
        <w:rPr>
          <w:rFonts w:asciiTheme="majorBidi" w:eastAsiaTheme="minorHAnsi" w:hAnsiTheme="majorBidi" w:cs="Traditional Arabic"/>
          <w:sz w:val="24"/>
          <w:szCs w:val="24"/>
        </w:rPr>
        <w:t>al-</w:t>
      </w:r>
      <w:r w:rsidRPr="004A1F60">
        <w:rPr>
          <w:rFonts w:asciiTheme="majorBidi" w:eastAsiaTheme="minorHAnsi" w:hAnsiTheme="majorBidi" w:cs="Traditional Arabic"/>
          <w:sz w:val="24"/>
          <w:szCs w:val="24"/>
        </w:rPr>
        <w:t>Zahabi, 2000</w:t>
      </w:r>
      <w:r w:rsidRPr="00FB1EEA">
        <w:rPr>
          <w:rFonts w:asciiTheme="majorBidi" w:eastAsiaTheme="minorHAnsi" w:hAnsiTheme="majorBidi" w:cs="Traditional Arabic"/>
          <w:sz w:val="32"/>
          <w:szCs w:val="32"/>
        </w:rPr>
        <w:t xml:space="preserve">) </w:t>
      </w:r>
      <w:r w:rsidRPr="00FB1EEA">
        <w:rPr>
          <w:rFonts w:eastAsiaTheme="minorHAnsi" w:cs="Traditional Arabic"/>
          <w:sz w:val="32"/>
          <w:szCs w:val="32"/>
          <w:rtl/>
        </w:rPr>
        <w:t xml:space="preserve"> </w:t>
      </w:r>
    </w:p>
    <w:p w14:paraId="212F2C9A" w14:textId="77777777" w:rsidR="004520A3" w:rsidRDefault="004520A3" w:rsidP="0057754D">
      <w:pPr>
        <w:tabs>
          <w:tab w:val="left" w:pos="895"/>
          <w:tab w:val="left" w:pos="1036"/>
          <w:tab w:val="left" w:pos="1320"/>
        </w:tabs>
        <w:bidi/>
        <w:spacing w:after="0" w:line="240" w:lineRule="auto"/>
        <w:jc w:val="both"/>
        <w:rPr>
          <w:rFonts w:ascii="Traditional Arabic" w:eastAsia="Times New Roman" w:hAnsi="Traditional Arabic" w:cs="Traditional Arabic"/>
          <w:b/>
          <w:bCs/>
          <w:sz w:val="32"/>
          <w:szCs w:val="32"/>
        </w:rPr>
      </w:pPr>
    </w:p>
    <w:p w14:paraId="5F8ED7AB" w14:textId="4C4B2110" w:rsidR="00FB1EEA" w:rsidRPr="00FB1EEA" w:rsidRDefault="00FB1EEA" w:rsidP="004520A3">
      <w:pPr>
        <w:tabs>
          <w:tab w:val="left" w:pos="895"/>
          <w:tab w:val="left" w:pos="1036"/>
          <w:tab w:val="left" w:pos="1320"/>
        </w:tabs>
        <w:bidi/>
        <w:spacing w:after="0" w:line="240" w:lineRule="auto"/>
        <w:jc w:val="both"/>
        <w:rPr>
          <w:rFonts w:ascii="Traditional Arabic" w:eastAsia="Times New Roman" w:hAnsi="Traditional Arabic" w:cs="Traditional Arabic"/>
          <w:sz w:val="32"/>
          <w:szCs w:val="32"/>
          <w:rtl/>
        </w:rPr>
      </w:pPr>
      <w:r w:rsidRPr="00FB1EEA">
        <w:rPr>
          <w:rFonts w:ascii="Traditional Arabic" w:eastAsia="Times New Roman" w:hAnsi="Traditional Arabic" w:cs="Traditional Arabic"/>
          <w:b/>
          <w:bCs/>
          <w:sz w:val="32"/>
          <w:szCs w:val="32"/>
          <w:rtl/>
        </w:rPr>
        <w:t>ثانياً</w:t>
      </w:r>
      <w:r w:rsidRPr="00FB1EEA">
        <w:rPr>
          <w:rFonts w:ascii="Traditional Arabic" w:eastAsia="Times New Roman" w:hAnsi="Traditional Arabic" w:cs="Traditional Arabic"/>
          <w:sz w:val="32"/>
          <w:szCs w:val="32"/>
          <w:rtl/>
        </w:rPr>
        <w:t>: معرفة منهج</w:t>
      </w:r>
      <w:r w:rsidRPr="00FB1EEA">
        <w:rPr>
          <w:rFonts w:ascii="Traditional Arabic" w:eastAsia="Times New Roman" w:hAnsi="Traditional Arabic" w:cs="Traditional Arabic"/>
          <w:sz w:val="32"/>
          <w:szCs w:val="32"/>
        </w:rPr>
        <w:t xml:space="preserve"> </w:t>
      </w:r>
      <w:r w:rsidRPr="00FB1EEA">
        <w:rPr>
          <w:rFonts w:ascii="Traditional Arabic" w:eastAsia="Times New Roman" w:hAnsi="Traditional Arabic" w:cs="Traditional Arabic"/>
          <w:sz w:val="32"/>
          <w:szCs w:val="32"/>
          <w:rtl/>
        </w:rPr>
        <w:t>المؤلف</w:t>
      </w:r>
      <w:r w:rsidRPr="00FB1EEA">
        <w:rPr>
          <w:rFonts w:ascii="Traditional Arabic" w:eastAsia="Times New Roman" w:hAnsi="Traditional Arabic" w:cs="Traditional Arabic"/>
          <w:sz w:val="32"/>
          <w:szCs w:val="32"/>
          <w:rtl/>
          <w:lang w:bidi="ar-YE"/>
        </w:rPr>
        <w:t xml:space="preserve"> في التفسير ومذهبه وهل هو منتمٍ لفرقة من الفرق أم لا. وهذا الأمر في غاية الأهمية؛ لأن المعرفة بذلك ستكشف مواطن الخلل في تفسيره. </w:t>
      </w:r>
      <w:r w:rsidRPr="00FB1EEA">
        <w:rPr>
          <w:rFonts w:ascii="Traditional Arabic" w:eastAsia="Times New Roman" w:hAnsi="Traditional Arabic" w:cs="Traditional Arabic"/>
          <w:sz w:val="32"/>
          <w:szCs w:val="32"/>
          <w:rtl/>
        </w:rPr>
        <w:t>ومن الأمثلة على تأثير مذهب المؤلف في التفسير ما فسر به أبو عبد الرحمن السلمي قوله تعالى: {وَلَوْ أَنَّا كَتَبْنَا عَلَيْهِمْ أَنِ اقْتُلُوا أَنْفُسَكُمْ أَوِ اخْرُجُوا مِنْ دِيَارِكُمْ مَا فَعَلُوهُ إِلا قَلِيلٌ مِنْهُمْ}</w:t>
      </w:r>
      <w:r w:rsidRPr="00FB1EEA">
        <w:rPr>
          <w:rFonts w:ascii="Traditional Arabic" w:hAnsi="Traditional Arabic" w:cs="Traditional Arabic"/>
          <w:sz w:val="32"/>
          <w:szCs w:val="32"/>
        </w:rPr>
        <w:t>[</w:t>
      </w:r>
      <w:r w:rsidR="00FF355F" w:rsidRPr="00FB1EEA">
        <w:rPr>
          <w:rFonts w:ascii="Times New Roman" w:hAnsi="Times New Roman" w:cs="Traditional Arabic"/>
          <w:sz w:val="32"/>
          <w:szCs w:val="32"/>
        </w:rPr>
        <w:t>al-</w:t>
      </w:r>
      <w:r w:rsidRPr="00FB1EEA">
        <w:rPr>
          <w:rFonts w:ascii="Times New Roman" w:hAnsi="Times New Roman" w:cs="Traditional Arabic"/>
          <w:sz w:val="32"/>
          <w:szCs w:val="32"/>
        </w:rPr>
        <w:t>Nisa’: 66</w:t>
      </w:r>
      <w:r w:rsidRPr="00FB1EEA">
        <w:rPr>
          <w:rFonts w:ascii="Traditional Arabic" w:hAnsi="Traditional Arabic" w:cs="Traditional Arabic"/>
          <w:sz w:val="32"/>
          <w:szCs w:val="32"/>
        </w:rPr>
        <w:t>]</w:t>
      </w:r>
      <w:r w:rsidRPr="00FB1EEA">
        <w:rPr>
          <w:rFonts w:ascii="Traditional Arabic" w:eastAsia="Times New Roman" w:hAnsi="Traditional Arabic" w:cs="Traditional Arabic"/>
          <w:sz w:val="32"/>
          <w:szCs w:val="32"/>
          <w:rtl/>
        </w:rPr>
        <w:t>. قال: {اقتلوا أنفسكم}: بمخالفة هواها. {أَوِ اخْرُجُوا مِنْ دِيَارِكُمْ} يعني: أخرجوا حب الدنيا من قلوبكم</w:t>
      </w:r>
      <w:r w:rsidRPr="00FB1EEA">
        <w:rPr>
          <w:rFonts w:cs="Traditional Arabic"/>
          <w:sz w:val="32"/>
          <w:szCs w:val="32"/>
        </w:rPr>
        <w:t>(</w:t>
      </w:r>
      <w:r w:rsidR="00FF355F" w:rsidRPr="004A1F60">
        <w:rPr>
          <w:rFonts w:ascii="Times New Roman" w:hAnsi="Times New Roman" w:cs="Traditional Arabic"/>
          <w:sz w:val="24"/>
          <w:szCs w:val="24"/>
          <w:lang w:val="en-GB"/>
        </w:rPr>
        <w:t>al-</w:t>
      </w:r>
      <w:r w:rsidRPr="004A1F60">
        <w:rPr>
          <w:rFonts w:ascii="Times New Roman" w:hAnsi="Times New Roman" w:cs="Traditional Arabic"/>
          <w:sz w:val="24"/>
          <w:szCs w:val="24"/>
          <w:lang w:val="en-GB"/>
        </w:rPr>
        <w:t>Salmi, 2001</w:t>
      </w:r>
      <w:r w:rsidRPr="00FB1EEA">
        <w:rPr>
          <w:rFonts w:ascii="Times New Roman" w:hAnsi="Times New Roman" w:cs="Traditional Arabic"/>
          <w:sz w:val="32"/>
          <w:szCs w:val="32"/>
          <w:lang w:val="en-GB"/>
        </w:rPr>
        <w:t>)</w:t>
      </w:r>
      <w:r w:rsidRPr="00FB1EEA">
        <w:rPr>
          <w:rFonts w:ascii="Traditional Arabic" w:eastAsia="Times New Roman" w:hAnsi="Traditional Arabic" w:cs="Traditional Arabic"/>
          <w:sz w:val="32"/>
          <w:szCs w:val="32"/>
          <w:rtl/>
        </w:rPr>
        <w:t>". فهذا المعنى الذي فسر به الآية، من مخالفة الهوى وإخراج حب الدنيا من النفس هو معنى صحيح؛ لكنه لا دلالة في الآية عليه؛ لأنها تتحدث عن بني إسرائيل، ولا دخل لها بالزهد في الدنيا، والشاهد هنا هو أنه فسر الآية بمعنى يتماشى مع صوفيته ومذهبه.</w:t>
      </w:r>
      <w:r w:rsidRPr="00FB1EEA">
        <w:rPr>
          <w:rFonts w:ascii="Traditional Arabic" w:eastAsia="Times New Roman" w:hAnsi="Traditional Arabic" w:cs="Traditional Arabic"/>
          <w:sz w:val="32"/>
          <w:szCs w:val="32"/>
          <w:rtl/>
          <w:lang w:bidi="ar-YE"/>
        </w:rPr>
        <w:t xml:space="preserve"> </w:t>
      </w:r>
      <w:r w:rsidRPr="00FB1EEA">
        <w:rPr>
          <w:rFonts w:ascii="Traditional Arabic" w:eastAsia="Times New Roman" w:hAnsi="Traditional Arabic" w:cs="Traditional Arabic"/>
          <w:sz w:val="32"/>
          <w:szCs w:val="32"/>
          <w:rtl/>
        </w:rPr>
        <w:t xml:space="preserve">وكذلك ما فسر به سهل التستري قوله تعالى: {وَلا تَقْرَبَا هَذِهِ الشَّجَرَةَ فَتَكُونَا مِنَ الظَّالِمِينَ} </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Baqarah: 35</w:t>
      </w:r>
      <w:r w:rsidRPr="00FB1EEA">
        <w:rPr>
          <w:rFonts w:ascii="Traditional Arabic" w:hAnsi="Traditional Arabic" w:cs="Traditional Arabic"/>
          <w:sz w:val="32"/>
          <w:szCs w:val="32"/>
        </w:rPr>
        <w:t>]</w:t>
      </w:r>
      <w:r w:rsidRPr="00FB1EEA">
        <w:rPr>
          <w:rFonts w:ascii="Traditional Arabic" w:eastAsia="Times New Roman" w:hAnsi="Traditional Arabic" w:cs="Traditional Arabic"/>
          <w:sz w:val="32"/>
          <w:szCs w:val="32"/>
          <w:rtl/>
        </w:rPr>
        <w:t xml:space="preserve"> قال: "ولم يرد الله معاني الأكل في الحقيقة، وإنما أراد معاني مساكنة الهمة مع شيء هو غيره، أي لا يهتم بشيء هو غيري</w:t>
      </w:r>
      <w:r w:rsidRPr="004A1F60">
        <w:rPr>
          <w:rFonts w:ascii="Traditional Arabic" w:eastAsia="Times New Roman" w:hAnsi="Traditional Arabic" w:cs="Traditional Arabic"/>
          <w:sz w:val="24"/>
          <w:szCs w:val="24"/>
          <w:rtl/>
        </w:rPr>
        <w:t>"</w:t>
      </w:r>
      <w:r w:rsidRPr="004A1F60">
        <w:rPr>
          <w:rFonts w:ascii="Traditional Arabic" w:hAnsi="Traditional Arabic" w:cs="Traditional Arabic"/>
          <w:sz w:val="24"/>
          <w:szCs w:val="24"/>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Tusturi, 1423</w:t>
      </w:r>
      <w:r w:rsidRPr="00FB1EEA">
        <w:rPr>
          <w:rFonts w:ascii="Traditional Arabic" w:hAnsi="Traditional Arabic" w:cs="Traditional Arabic"/>
          <w:sz w:val="32"/>
          <w:szCs w:val="32"/>
        </w:rPr>
        <w:t>)</w:t>
      </w:r>
      <w:r w:rsidRPr="00FB1EEA">
        <w:rPr>
          <w:rFonts w:ascii="Traditional Arabic" w:hAnsi="Traditional Arabic" w:cs="Traditional Arabic"/>
          <w:sz w:val="32"/>
          <w:szCs w:val="32"/>
          <w:rtl/>
        </w:rPr>
        <w:t>.</w:t>
      </w:r>
      <w:r w:rsidRPr="00FB1EEA">
        <w:rPr>
          <w:rFonts w:ascii="Traditional Arabic" w:eastAsia="Times New Roman" w:hAnsi="Traditional Arabic" w:cs="Traditional Arabic"/>
          <w:sz w:val="32"/>
          <w:szCs w:val="32"/>
          <w:rtl/>
          <w:lang w:bidi="ar-YE"/>
        </w:rPr>
        <w:t xml:space="preserve"> </w:t>
      </w:r>
      <w:r w:rsidRPr="00FB1EEA">
        <w:rPr>
          <w:rFonts w:ascii="Traditional Arabic" w:eastAsia="Times New Roman" w:hAnsi="Traditional Arabic" w:cs="Traditional Arabic"/>
          <w:sz w:val="32"/>
          <w:szCs w:val="32"/>
          <w:rtl/>
        </w:rPr>
        <w:t>ومثال التفسير الذي ينتصر للمذهب، تفسير الفلاسفة القائلين بوحدة الوجود كالحلاج وابن عربي وغيرهما، وقد ورد عن ابن عربي في قوله: {وَاذْكُرِ اسْمَ رَبِّكَ وَتَبَتَّلْ إِلَيْهِ تَبْتِيلاً} [</w:t>
      </w:r>
      <w:r w:rsidR="00FF355F" w:rsidRPr="004A1F60">
        <w:rPr>
          <w:rFonts w:ascii="Times New Roman" w:eastAsia="Times New Roman" w:hAnsi="Times New Roman" w:cs="Traditional Arabic"/>
          <w:sz w:val="24"/>
          <w:szCs w:val="24"/>
        </w:rPr>
        <w:t>al-</w:t>
      </w:r>
      <w:r w:rsidRPr="004A1F60">
        <w:rPr>
          <w:rFonts w:ascii="Times New Roman" w:eastAsia="Times New Roman" w:hAnsi="Times New Roman" w:cs="Traditional Arabic"/>
          <w:sz w:val="24"/>
          <w:szCs w:val="24"/>
        </w:rPr>
        <w:t>Muzammil: 8</w:t>
      </w:r>
      <w:r w:rsidRPr="00FB1EEA">
        <w:rPr>
          <w:rFonts w:ascii="Traditional Arabic" w:eastAsia="Times New Roman" w:hAnsi="Traditional Arabic" w:cs="Traditional Arabic"/>
          <w:sz w:val="32"/>
          <w:szCs w:val="32"/>
          <w:rtl/>
        </w:rPr>
        <w:t>]. قال: "واذكر اسم ربك الذي هو أنت، أي: اعرف نفسك فلا تنسها فينسك الله..."</w:t>
      </w:r>
      <w:r w:rsidRPr="00FB1EEA">
        <w:rPr>
          <w:rFonts w:ascii="Traditional Arabic" w:hAnsi="Traditional Arabic" w:cs="Traditional Arabic"/>
          <w:sz w:val="32"/>
          <w:szCs w:val="32"/>
          <w:rtl/>
        </w:rPr>
        <w:t>.</w:t>
      </w:r>
      <w:r w:rsidRPr="00FB1EEA">
        <w:rPr>
          <w:rFonts w:ascii="Traditional Arabic" w:eastAsia="Times New Roman" w:hAnsi="Traditional Arabic" w:cs="Traditional Arabic"/>
          <w:sz w:val="32"/>
          <w:szCs w:val="32"/>
          <w:rtl/>
          <w:lang w:bidi="ar-YE"/>
        </w:rPr>
        <w:t xml:space="preserve"> </w:t>
      </w:r>
      <w:r w:rsidRPr="00FB1EEA">
        <w:rPr>
          <w:rFonts w:ascii="Traditional Arabic" w:eastAsia="Times New Roman" w:hAnsi="Traditional Arabic" w:cs="Traditional Arabic"/>
          <w:sz w:val="32"/>
          <w:szCs w:val="32"/>
          <w:rtl/>
        </w:rPr>
        <w:t>ومثله في التعصب للمذهب تفسير الإمامية الاثنا عشرية كتفسير السيد عبد الله العلوي في كتابه تفسير القرآن لقوله تعالى: {إِنَّمَا وَلِيُّكُمُ اللَّهُ وَرَسُولُهُ وَالَّذِينَ آمَنُوا الَّذِينَ يُقِيمُونَ الصَّلاةَ وَيُؤْتُونَ الزَّكَاةَ وَهُمْ رَاكِعُونَ} [</w:t>
      </w:r>
      <w:r w:rsidR="00FF355F" w:rsidRPr="004A1F60">
        <w:rPr>
          <w:rFonts w:ascii="Times New Roman" w:eastAsia="Times New Roman" w:hAnsi="Times New Roman" w:cs="Traditional Arabic"/>
          <w:sz w:val="24"/>
          <w:szCs w:val="24"/>
        </w:rPr>
        <w:t>al-</w:t>
      </w:r>
      <w:r w:rsidRPr="004A1F60">
        <w:rPr>
          <w:rFonts w:ascii="Times New Roman" w:eastAsia="Times New Roman" w:hAnsi="Times New Roman" w:cs="Traditional Arabic"/>
          <w:sz w:val="24"/>
          <w:szCs w:val="24"/>
        </w:rPr>
        <w:t>Ma’idah:55</w:t>
      </w:r>
      <w:r w:rsidRPr="00FB1EEA">
        <w:rPr>
          <w:rFonts w:ascii="Traditional Arabic" w:eastAsia="Times New Roman" w:hAnsi="Traditional Arabic" w:cs="Traditional Arabic"/>
          <w:sz w:val="32"/>
          <w:szCs w:val="32"/>
          <w:rtl/>
        </w:rPr>
        <w:t>]، قال أن الآية نزلت في علي عندما أتاه مسكين يسأله، وهو راكع فأومأ بأصبعه للسائل فأخذ الخاتم منها، ثم قال: "وتدل على إمامته دون سواه للحصر، وعد اتصاف غيره بهذه الصفات، وعبر عنه بصيغة الجمع تعظيماً، أو لدخول أهله الطاهرين</w:t>
      </w:r>
      <w:r w:rsidRPr="00FB1EEA">
        <w:rPr>
          <w:rFonts w:asciiTheme="majorBidi" w:eastAsiaTheme="minorHAnsi" w:hAnsiTheme="majorBidi" w:cs="Traditional Arabic"/>
          <w:sz w:val="32"/>
          <w:szCs w:val="32"/>
        </w:rPr>
        <w:t xml:space="preserve"> (</w:t>
      </w:r>
      <w:r w:rsidR="00FF355F" w:rsidRPr="004A1F60">
        <w:rPr>
          <w:rFonts w:asciiTheme="majorBidi" w:eastAsiaTheme="minorHAnsi" w:hAnsiTheme="majorBidi" w:cs="Traditional Arabic"/>
          <w:sz w:val="24"/>
          <w:szCs w:val="24"/>
        </w:rPr>
        <w:t>al-</w:t>
      </w:r>
      <w:r w:rsidRPr="004A1F60">
        <w:rPr>
          <w:rFonts w:asciiTheme="majorBidi" w:eastAsiaTheme="minorHAnsi" w:hAnsiTheme="majorBidi" w:cs="Traditional Arabic"/>
          <w:sz w:val="24"/>
          <w:szCs w:val="24"/>
        </w:rPr>
        <w:t>Zahabi, 2000</w:t>
      </w:r>
      <w:r w:rsidRPr="00FB1EEA">
        <w:rPr>
          <w:rFonts w:asciiTheme="majorBidi" w:eastAsiaTheme="minorHAnsi" w:hAnsiTheme="majorBidi" w:cs="Traditional Arabic"/>
          <w:sz w:val="32"/>
          <w:szCs w:val="32"/>
        </w:rPr>
        <w:t>)</w:t>
      </w:r>
      <w:r w:rsidRPr="00FB1EEA">
        <w:rPr>
          <w:rFonts w:ascii="Traditional Arabic" w:eastAsia="Times New Roman" w:hAnsi="Traditional Arabic" w:cs="Traditional Arabic" w:hint="cs"/>
          <w:sz w:val="32"/>
          <w:szCs w:val="32"/>
          <w:rtl/>
        </w:rPr>
        <w:t>.</w:t>
      </w:r>
      <w:r w:rsidRPr="00FB1EEA">
        <w:rPr>
          <w:rFonts w:ascii="Traditional Arabic" w:eastAsia="Times New Roman" w:hAnsi="Traditional Arabic" w:cs="Traditional Arabic"/>
          <w:sz w:val="32"/>
          <w:szCs w:val="32"/>
          <w:rtl/>
          <w:lang w:bidi="ar-YE"/>
        </w:rPr>
        <w:t xml:space="preserve"> </w:t>
      </w:r>
      <w:r w:rsidRPr="00FB1EEA">
        <w:rPr>
          <w:rFonts w:ascii="Traditional Arabic" w:eastAsia="Times New Roman" w:hAnsi="Traditional Arabic" w:cs="Traditional Arabic"/>
          <w:sz w:val="32"/>
          <w:szCs w:val="32"/>
          <w:rtl/>
        </w:rPr>
        <w:t>ومثله تفسير المعتزلة لقوله تعالى: {وُجُوهٌ يَوْمَئِذٍ نَاضِرَةٌ * إِلَى رَبِّهَا نَاظِرَةٌ} [</w:t>
      </w:r>
      <w:r w:rsidR="00FF355F" w:rsidRPr="004A1F60">
        <w:rPr>
          <w:rFonts w:ascii="Times New Roman" w:eastAsia="Times New Roman" w:hAnsi="Times New Roman" w:cs="Traditional Arabic"/>
          <w:sz w:val="24"/>
          <w:szCs w:val="24"/>
        </w:rPr>
        <w:t>al-</w:t>
      </w:r>
      <w:r w:rsidRPr="004A1F60">
        <w:rPr>
          <w:rFonts w:ascii="Times New Roman" w:eastAsia="Times New Roman" w:hAnsi="Times New Roman" w:cs="Traditional Arabic"/>
          <w:sz w:val="24"/>
          <w:szCs w:val="24"/>
        </w:rPr>
        <w:t>Qiyamah: 22,23</w:t>
      </w:r>
      <w:r w:rsidRPr="00FB1EEA">
        <w:rPr>
          <w:rFonts w:ascii="Traditional Arabic" w:eastAsia="Times New Roman" w:hAnsi="Traditional Arabic" w:cs="Traditional Arabic"/>
          <w:sz w:val="32"/>
          <w:szCs w:val="32"/>
          <w:rtl/>
        </w:rPr>
        <w:t>] فسر (إلى) بالنعمة ذهاب منه إلى أن (إلى) مفرد الآلاء، والمعنى: ناضرة نعمة ربها على التقديم والتأخير</w:t>
      </w:r>
      <w:r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 xml:space="preserve">Sharif </w:t>
      </w:r>
      <w:r w:rsidR="00FF355F" w:rsidRPr="004A1F60">
        <w:rPr>
          <w:rFonts w:ascii="Times New Roman" w:hAnsi="Times New Roman" w:cs="Traditional Arabic"/>
          <w:sz w:val="24"/>
          <w:szCs w:val="24"/>
        </w:rPr>
        <w:t>al-</w:t>
      </w:r>
      <w:r w:rsidRPr="004A1F60">
        <w:rPr>
          <w:rFonts w:ascii="Times New Roman" w:hAnsi="Times New Roman" w:cs="Traditional Arabic"/>
          <w:sz w:val="24"/>
          <w:szCs w:val="24"/>
        </w:rPr>
        <w:t>Murtada, 1954</w:t>
      </w:r>
      <w:r w:rsidRPr="00FB1EEA">
        <w:rPr>
          <w:rFonts w:ascii="Times New Roman" w:hAnsi="Times New Roman" w:cs="Traditional Arabic"/>
          <w:sz w:val="32"/>
          <w:szCs w:val="32"/>
        </w:rPr>
        <w:t>)</w:t>
      </w:r>
      <w:r w:rsidRPr="00FB1EEA">
        <w:rPr>
          <w:rFonts w:ascii="Traditional Arabic" w:hAnsi="Traditional Arabic" w:cs="Traditional Arabic" w:hint="cs"/>
          <w:sz w:val="32"/>
          <w:szCs w:val="32"/>
          <w:rtl/>
        </w:rPr>
        <w:t>)</w:t>
      </w:r>
      <w:r w:rsidRPr="00FB1EEA">
        <w:rPr>
          <w:rFonts w:ascii="Traditional Arabic" w:eastAsia="Times New Roman" w:hAnsi="Traditional Arabic" w:cs="Traditional Arabic"/>
          <w:sz w:val="32"/>
          <w:szCs w:val="32"/>
          <w:rtl/>
        </w:rPr>
        <w:t>. وهذا منه انتصاره لمذهبه القائل بعدم رؤية الله في الجنة للمؤمنين. والخلاصة في ذلك أن المفسر إذا كان منتميا لمذهب فكري معين أو إلى فرقة منحرفة عن عقيدة أهل السنة والجماعة تجده متعصباً في تفسيره لنصرة مذهبه أو فرقته، دون أي مسوغ في الآية من النصوص ولا من اللغة.</w:t>
      </w:r>
    </w:p>
    <w:p w14:paraId="79A0DF04" w14:textId="77777777" w:rsidR="004520A3" w:rsidRDefault="004520A3" w:rsidP="0057754D">
      <w:pPr>
        <w:pStyle w:val="HTMLPreformatted"/>
        <w:shd w:val="clear" w:color="auto" w:fill="FFFFFF"/>
        <w:bidi/>
        <w:jc w:val="both"/>
        <w:rPr>
          <w:rFonts w:ascii="Traditional Arabic" w:hAnsi="Traditional Arabic" w:cs="Traditional Arabic"/>
          <w:b/>
          <w:bCs/>
          <w:sz w:val="32"/>
          <w:szCs w:val="32"/>
        </w:rPr>
      </w:pPr>
    </w:p>
    <w:p w14:paraId="05F4AE97" w14:textId="098A10D1" w:rsidR="00FB1EEA" w:rsidRPr="00FB1EEA" w:rsidRDefault="00FB1EEA" w:rsidP="004520A3">
      <w:pPr>
        <w:pStyle w:val="HTMLPreformatted"/>
        <w:shd w:val="clear" w:color="auto" w:fill="FFFFFF"/>
        <w:bidi/>
        <w:jc w:val="both"/>
        <w:rPr>
          <w:rFonts w:ascii="Traditional Arabic" w:hAnsi="Traditional Arabic" w:cs="Traditional Arabic"/>
          <w:sz w:val="32"/>
          <w:szCs w:val="32"/>
          <w:rtl/>
        </w:rPr>
      </w:pPr>
      <w:r w:rsidRPr="00FB1EEA">
        <w:rPr>
          <w:rFonts w:ascii="Traditional Arabic" w:hAnsi="Traditional Arabic" w:cs="Traditional Arabic"/>
          <w:b/>
          <w:bCs/>
          <w:sz w:val="32"/>
          <w:szCs w:val="32"/>
          <w:rtl/>
        </w:rPr>
        <w:t>ثالثاً</w:t>
      </w:r>
      <w:r w:rsidRPr="00FB1EEA">
        <w:rPr>
          <w:rFonts w:ascii="Traditional Arabic" w:hAnsi="Traditional Arabic" w:cs="Traditional Arabic"/>
          <w:sz w:val="32"/>
          <w:szCs w:val="32"/>
          <w:rtl/>
        </w:rPr>
        <w:t xml:space="preserve">: حصر معاني الألفاظ التي يمكن أن يُنزل عليها المعنى بحيث نستطيع الحكم على أي تنزيل للفظ على غير المعاني الصحيحة المحتملة أنه من الدخيل. ومثال ذلك تفاسير الحلولية والإمامية الاثنا عشرية فتفاسيرهم هدم للدين من أساسه فلا تقوم على لغة سليمة ولا رواية صحيحة، وإنما هو الهوى والنقض لأسس الإسلام. ففي الفتوحات المكية في تفسير قوله تعالى: {وقَضى رَبُّكَ أَلا تَعْبُدُوا إِلا إِيَّاهُ} يقول ابن عربي: "فعلماء الرسوم يحملون </w:t>
      </w:r>
      <w:r w:rsidRPr="00FB1EEA">
        <w:rPr>
          <w:rFonts w:ascii="Traditional Arabic" w:hAnsi="Traditional Arabic" w:cs="Traditional Arabic"/>
          <w:sz w:val="32"/>
          <w:szCs w:val="32"/>
          <w:rtl/>
        </w:rPr>
        <w:lastRenderedPageBreak/>
        <w:t>لفظ قضى على الأمر، ونحن نحملها على الحكم كشفا وهو الصحيح فإنهم اعترفوا أنهم ما يعبدون هذه الأشياء إلا لتقربهم إلى الله زلفى فأنزلوهم منزلة النواب الظاهرة بصورة من استنابهم، وما ثَمّ صورة إلا الألوهية فنسبوها إليهم، ولهذا يقضي الحق حوائجهم إذا توسلوا بها إليه غيرة منه على المقام أن يهتضم، وإن أخطئوا في النسبة فما أخطئوا في المقام"</w:t>
      </w:r>
      <w:r w:rsidRPr="00FB1EEA">
        <w:rPr>
          <w:rFonts w:asciiTheme="majorBidi" w:hAnsiTheme="majorBidi" w:cs="Traditional Arabic"/>
          <w:sz w:val="32"/>
          <w:szCs w:val="32"/>
        </w:rPr>
        <w:t xml:space="preserve"> (</w:t>
      </w:r>
      <w:r w:rsidRPr="004A1F60">
        <w:rPr>
          <w:rFonts w:asciiTheme="majorBidi" w:hAnsiTheme="majorBidi" w:cs="Traditional Arabic"/>
          <w:sz w:val="24"/>
          <w:szCs w:val="24"/>
        </w:rPr>
        <w:t xml:space="preserve">Ibn </w:t>
      </w:r>
      <w:r w:rsidR="00FF355F" w:rsidRPr="004A1F60">
        <w:rPr>
          <w:rFonts w:asciiTheme="majorBidi" w:hAnsiTheme="majorBidi" w:cs="Traditional Arabic"/>
          <w:sz w:val="24"/>
          <w:szCs w:val="24"/>
        </w:rPr>
        <w:t>al-</w:t>
      </w:r>
      <w:r w:rsidRPr="004A1F60">
        <w:rPr>
          <w:rFonts w:asciiTheme="majorBidi" w:hAnsiTheme="majorBidi" w:cs="Traditional Arabic"/>
          <w:sz w:val="24"/>
          <w:szCs w:val="24"/>
        </w:rPr>
        <w:t>‘Arabi,</w:t>
      </w:r>
      <w:r w:rsidRPr="004A1F60">
        <w:rPr>
          <w:rFonts w:ascii="Times New Roman" w:hAnsi="Times New Roman" w:cs="Traditional Arabic"/>
          <w:sz w:val="24"/>
          <w:szCs w:val="24"/>
        </w:rPr>
        <w:t xml:space="preserve"> t.th.</w:t>
      </w:r>
      <w:r w:rsidRPr="00FB1EEA">
        <w:rPr>
          <w:rFonts w:ascii="Times New Roman" w:hAnsi="Times New Roman" w:cs="Traditional Arabic"/>
          <w:sz w:val="32"/>
          <w:szCs w:val="32"/>
        </w:rPr>
        <w:t>)</w:t>
      </w:r>
    </w:p>
    <w:p w14:paraId="1651C6B7" w14:textId="77777777" w:rsidR="004520A3" w:rsidRDefault="004520A3" w:rsidP="0057754D">
      <w:pPr>
        <w:tabs>
          <w:tab w:val="left" w:pos="895"/>
        </w:tabs>
        <w:bidi/>
        <w:spacing w:after="0" w:line="240" w:lineRule="auto"/>
        <w:jc w:val="both"/>
        <w:rPr>
          <w:rFonts w:ascii="Traditional Arabic" w:eastAsia="Times New Roman" w:hAnsi="Traditional Arabic" w:cs="Traditional Arabic"/>
          <w:b/>
          <w:bCs/>
          <w:sz w:val="32"/>
          <w:szCs w:val="32"/>
        </w:rPr>
      </w:pPr>
    </w:p>
    <w:p w14:paraId="16DA86D0" w14:textId="2B988C79" w:rsidR="00FB1EEA" w:rsidRPr="00FB1EEA" w:rsidRDefault="00FB1EEA" w:rsidP="004520A3">
      <w:pPr>
        <w:tabs>
          <w:tab w:val="left" w:pos="895"/>
        </w:tabs>
        <w:bidi/>
        <w:spacing w:after="0" w:line="240" w:lineRule="auto"/>
        <w:jc w:val="both"/>
        <w:rPr>
          <w:rFonts w:ascii="Traditional Arabic" w:eastAsia="Times New Roman" w:hAnsi="Traditional Arabic" w:cs="Traditional Arabic"/>
          <w:sz w:val="32"/>
          <w:szCs w:val="32"/>
        </w:rPr>
      </w:pPr>
      <w:r w:rsidRPr="00FB1EEA">
        <w:rPr>
          <w:rFonts w:ascii="Traditional Arabic" w:eastAsia="Times New Roman" w:hAnsi="Traditional Arabic" w:cs="Traditional Arabic"/>
          <w:b/>
          <w:bCs/>
          <w:sz w:val="32"/>
          <w:szCs w:val="32"/>
          <w:rtl/>
        </w:rPr>
        <w:t>رابعاً</w:t>
      </w:r>
      <w:r w:rsidRPr="00FB1EEA">
        <w:rPr>
          <w:rFonts w:ascii="Traditional Arabic" w:eastAsia="Times New Roman" w:hAnsi="Traditional Arabic" w:cs="Traditional Arabic"/>
          <w:sz w:val="32"/>
          <w:szCs w:val="32"/>
          <w:rtl/>
        </w:rPr>
        <w:t>: الإغراب في التفسير بأن لا يوجد تفاسير أخرى اعتنت بنقل هذا القول، أو وجهته، أو صوبته، أو كان ذكره في غير كتب التفسير، وليس له ذكر فيها.</w:t>
      </w:r>
    </w:p>
    <w:p w14:paraId="587296A1" w14:textId="6C5B8193" w:rsidR="00FB1EEA" w:rsidRPr="00FB1EEA" w:rsidRDefault="004520A3" w:rsidP="0057754D">
      <w:pPr>
        <w:pStyle w:val="HTMLPreformatted"/>
        <w:shd w:val="clear" w:color="auto" w:fill="FFFFFF"/>
        <w:bidi/>
        <w:jc w:val="both"/>
        <w:rPr>
          <w:rFonts w:ascii="Traditional Arabic" w:hAnsi="Traditional Arabic" w:cs="Traditional Arabic"/>
          <w:sz w:val="32"/>
          <w:szCs w:val="32"/>
          <w:rtl/>
        </w:rPr>
      </w:pPr>
      <w:r>
        <w:rPr>
          <w:rFonts w:ascii="Traditional Arabic" w:hAnsi="Traditional Arabic" w:cs="Traditional Arabic"/>
          <w:sz w:val="32"/>
          <w:szCs w:val="32"/>
        </w:rPr>
        <w:tab/>
      </w:r>
      <w:r w:rsidR="00FB1EEA" w:rsidRPr="00FB1EEA">
        <w:rPr>
          <w:rFonts w:ascii="Traditional Arabic" w:hAnsi="Traditional Arabic" w:cs="Traditional Arabic"/>
          <w:sz w:val="32"/>
          <w:szCs w:val="32"/>
          <w:rtl/>
        </w:rPr>
        <w:t>فكون هذا القول غريبا من ناحية المعنى، ونادراً أن تجده في كتب التفسير، فذلك قرينة على كونه دخيلاً في الغالب. ومثاله تفسير ابن عربي للبحرين في قوله تعالى: {مرج البحرين يلتقيان} بأنهما الروح والجسد، والمعلوم لغة وعرفا وشرعا أنه ليس من معاني البحر الروح ولا الجسد لا حقيقة ولا مجازاً</w:t>
      </w:r>
      <w:r w:rsidR="00FB1EEA" w:rsidRPr="00FB1EEA">
        <w:rPr>
          <w:rFonts w:ascii="Traditional Arabic" w:hAnsi="Traditional Arabic" w:cs="Traditional Arabic"/>
          <w:sz w:val="32"/>
          <w:szCs w:val="32"/>
        </w:rPr>
        <w:t>(</w:t>
      </w:r>
      <w:r w:rsidR="00FF355F" w:rsidRPr="004A1F60">
        <w:rPr>
          <w:rFonts w:ascii="Times New Roman" w:hAnsi="Times New Roman" w:cs="Traditional Arabic"/>
          <w:sz w:val="24"/>
          <w:szCs w:val="24"/>
          <w:lang w:val="en-GB"/>
        </w:rPr>
        <w:t>al-</w:t>
      </w:r>
      <w:r w:rsidR="00FB1EEA" w:rsidRPr="004A1F60">
        <w:rPr>
          <w:rFonts w:ascii="Times New Roman" w:hAnsi="Times New Roman" w:cs="Traditional Arabic"/>
          <w:sz w:val="24"/>
          <w:szCs w:val="24"/>
          <w:lang w:val="en-GB"/>
        </w:rPr>
        <w:t>Dhahabi 1986</w:t>
      </w:r>
      <w:r w:rsidR="00FB1EEA" w:rsidRPr="00FB1EEA">
        <w:rPr>
          <w:rFonts w:ascii="Times New Roman" w:hAnsi="Times New Roman" w:cs="Traditional Arabic"/>
          <w:sz w:val="32"/>
          <w:szCs w:val="32"/>
          <w:lang w:val="en-GB"/>
        </w:rPr>
        <w:t>)</w:t>
      </w:r>
      <w:r w:rsidR="00FB1EEA" w:rsidRPr="00FB1EEA">
        <w:rPr>
          <w:rFonts w:ascii="Traditional Arabic" w:hAnsi="Traditional Arabic" w:cs="Traditional Arabic"/>
          <w:sz w:val="32"/>
          <w:szCs w:val="32"/>
          <w:rtl/>
        </w:rPr>
        <w:t xml:space="preserve"> ومن ذلك تفسير المعتزلة للكرسي بمعنى العلم في قوله تعالى: {وَسِعَ كُرْسِيُّهُ السَّمَاوَاتِ وَالْأَرْضَ} </w:t>
      </w:r>
      <w:r w:rsidR="00FB1EEA" w:rsidRPr="00FB1EEA">
        <w:rPr>
          <w:rFonts w:ascii="Traditional Arabic" w:hAnsi="Traditional Arabic" w:cs="Traditional Arabic"/>
          <w:sz w:val="32"/>
          <w:szCs w:val="32"/>
        </w:rPr>
        <w:t>[</w:t>
      </w:r>
      <w:r w:rsidR="00FF355F" w:rsidRPr="004A1F60">
        <w:rPr>
          <w:rFonts w:ascii="Times New Roman" w:hAnsi="Times New Roman" w:cs="Traditional Arabic"/>
          <w:sz w:val="24"/>
          <w:szCs w:val="24"/>
        </w:rPr>
        <w:t>al-</w:t>
      </w:r>
      <w:r w:rsidR="00FB1EEA" w:rsidRPr="004A1F60">
        <w:rPr>
          <w:rFonts w:ascii="Times New Roman" w:hAnsi="Times New Roman" w:cs="Traditional Arabic"/>
          <w:sz w:val="24"/>
          <w:szCs w:val="24"/>
        </w:rPr>
        <w:t>Baqarah: 255</w:t>
      </w:r>
      <w:r w:rsidR="00FB1EEA" w:rsidRPr="00FB1EEA">
        <w:rPr>
          <w:rFonts w:ascii="Traditional Arabic" w:hAnsi="Traditional Arabic" w:cs="Traditional Arabic"/>
          <w:sz w:val="32"/>
          <w:szCs w:val="32"/>
        </w:rPr>
        <w:t>]</w:t>
      </w:r>
      <w:r w:rsidR="00FB1EEA" w:rsidRPr="00FB1EEA">
        <w:rPr>
          <w:rFonts w:ascii="Traditional Arabic" w:hAnsi="Traditional Arabic" w:cs="Traditional Arabic"/>
          <w:sz w:val="32"/>
          <w:szCs w:val="32"/>
          <w:rtl/>
        </w:rPr>
        <w:t>، وهذا مما لم يعرف لغة وليس لهم أي مستند لهذا التأويل إلا أنهم يستوحشون أن يجعلوا لله كرسيا بل يقولون أن العرش شيء آخر</w:t>
      </w:r>
      <w:r w:rsidR="00FB1EEA" w:rsidRPr="00FB1EEA">
        <w:rPr>
          <w:rFonts w:ascii="Traditional Arabic" w:hAnsi="Traditional Arabic" w:cs="Traditional Arabic"/>
          <w:sz w:val="32"/>
          <w:szCs w:val="32"/>
        </w:rPr>
        <w:t>(</w:t>
      </w:r>
      <w:r w:rsidR="00FF355F" w:rsidRPr="004A1F60">
        <w:rPr>
          <w:rFonts w:ascii="Times New Roman" w:hAnsi="Times New Roman" w:cs="Traditional Arabic"/>
          <w:sz w:val="24"/>
          <w:szCs w:val="24"/>
          <w:lang w:val="en-GB"/>
        </w:rPr>
        <w:t>al-</w:t>
      </w:r>
      <w:r w:rsidR="00FB1EEA" w:rsidRPr="004A1F60">
        <w:rPr>
          <w:rFonts w:ascii="Times New Roman" w:hAnsi="Times New Roman" w:cs="Traditional Arabic"/>
          <w:sz w:val="24"/>
          <w:szCs w:val="24"/>
          <w:lang w:val="en-GB"/>
        </w:rPr>
        <w:t>Dhahabi 1986</w:t>
      </w:r>
      <w:r w:rsidR="00FB1EEA" w:rsidRPr="00FB1EEA">
        <w:rPr>
          <w:rFonts w:ascii="Times New Roman" w:hAnsi="Times New Roman" w:cs="Traditional Arabic"/>
          <w:sz w:val="32"/>
          <w:szCs w:val="32"/>
          <w:lang w:val="en-GB"/>
        </w:rPr>
        <w:t>)</w:t>
      </w:r>
      <w:r w:rsidR="00FB1EEA" w:rsidRPr="00FB1EEA">
        <w:rPr>
          <w:rFonts w:ascii="Traditional Arabic" w:hAnsi="Traditional Arabic" w:cs="Traditional Arabic"/>
          <w:sz w:val="32"/>
          <w:szCs w:val="32"/>
          <w:rtl/>
        </w:rPr>
        <w:t>.</w:t>
      </w:r>
    </w:p>
    <w:p w14:paraId="3F0979C0" w14:textId="77777777" w:rsidR="00FB1EEA" w:rsidRPr="00FB1EEA" w:rsidRDefault="00FB1EEA" w:rsidP="0057754D">
      <w:pPr>
        <w:bidi/>
        <w:spacing w:after="0" w:line="240" w:lineRule="auto"/>
        <w:jc w:val="both"/>
        <w:rPr>
          <w:rFonts w:ascii="Arial" w:eastAsia="Times New Roman" w:hAnsi="Arial" w:cs="Traditional Arabic"/>
          <w:b/>
          <w:bCs/>
          <w:sz w:val="32"/>
          <w:szCs w:val="32"/>
          <w:rtl/>
        </w:rPr>
      </w:pPr>
    </w:p>
    <w:p w14:paraId="69909DBA" w14:textId="77777777" w:rsidR="00FB1EEA" w:rsidRPr="00FB1EEA" w:rsidRDefault="00FB1EEA" w:rsidP="0057754D">
      <w:pPr>
        <w:pStyle w:val="Heading1"/>
        <w:bidi/>
        <w:spacing w:before="0" w:after="0" w:line="240" w:lineRule="auto"/>
        <w:jc w:val="both"/>
        <w:rPr>
          <w:rFonts w:eastAsia="Times New Roman" w:cs="Traditional Arabic"/>
          <w:rtl/>
        </w:rPr>
      </w:pPr>
      <w:r w:rsidRPr="00FB1EEA">
        <w:rPr>
          <w:rFonts w:eastAsia="Times New Roman" w:cs="Traditional Arabic" w:hint="cs"/>
          <w:rtl/>
        </w:rPr>
        <w:t>الخاتمة</w:t>
      </w:r>
    </w:p>
    <w:p w14:paraId="338A645B" w14:textId="77777777" w:rsidR="004520A3" w:rsidRDefault="004520A3" w:rsidP="004520A3">
      <w:pPr>
        <w:bidi/>
        <w:spacing w:after="0" w:line="240" w:lineRule="auto"/>
        <w:jc w:val="both"/>
        <w:rPr>
          <w:rFonts w:ascii="Arial" w:eastAsia="Times New Roman" w:hAnsi="Arial" w:cs="Traditional Arabic"/>
          <w:sz w:val="32"/>
          <w:szCs w:val="32"/>
        </w:rPr>
      </w:pPr>
    </w:p>
    <w:p w14:paraId="6BFFE6BF" w14:textId="5F38C01D" w:rsidR="00FB1EEA" w:rsidRDefault="00FB1EEA" w:rsidP="004520A3">
      <w:pPr>
        <w:bidi/>
        <w:spacing w:after="0" w:line="240" w:lineRule="auto"/>
        <w:jc w:val="both"/>
        <w:rPr>
          <w:rFonts w:ascii="Arial" w:eastAsia="Times New Roman" w:hAnsi="Arial" w:cs="Traditional Arabic"/>
          <w:sz w:val="32"/>
          <w:szCs w:val="32"/>
        </w:rPr>
      </w:pPr>
      <w:r w:rsidRPr="00FB1EEA">
        <w:rPr>
          <w:rFonts w:ascii="Arial" w:eastAsia="Times New Roman" w:hAnsi="Arial" w:cs="Traditional Arabic" w:hint="cs"/>
          <w:sz w:val="32"/>
          <w:szCs w:val="32"/>
          <w:rtl/>
        </w:rPr>
        <w:t>وفي الختام يمكن أن نتبع الخطوات الآتية</w:t>
      </w:r>
      <w:r w:rsidRPr="00FB1EEA">
        <w:rPr>
          <w:rFonts w:ascii="Arial" w:eastAsia="Times New Roman" w:hAnsi="Arial" w:cs="Traditional Arabic" w:hint="cs"/>
          <w:sz w:val="32"/>
          <w:szCs w:val="32"/>
        </w:rPr>
        <w:t xml:space="preserve"> </w:t>
      </w:r>
      <w:r w:rsidRPr="00FB1EEA">
        <w:rPr>
          <w:rFonts w:ascii="Arial" w:eastAsia="Times New Roman" w:hAnsi="Arial" w:cs="Traditional Arabic" w:hint="cs"/>
          <w:sz w:val="32"/>
          <w:szCs w:val="32"/>
          <w:rtl/>
        </w:rPr>
        <w:t>لاستخراج الدخيل من كتب تفسير الدراية:</w:t>
      </w:r>
    </w:p>
    <w:p w14:paraId="1F2EF633" w14:textId="77777777" w:rsidR="004520A3" w:rsidRPr="00FB1EEA" w:rsidRDefault="004520A3" w:rsidP="004520A3">
      <w:pPr>
        <w:bidi/>
        <w:spacing w:after="0" w:line="240" w:lineRule="auto"/>
        <w:jc w:val="both"/>
        <w:rPr>
          <w:rFonts w:ascii="Arial" w:eastAsia="Times New Roman" w:hAnsi="Arial" w:cs="Traditional Arabic"/>
          <w:sz w:val="32"/>
          <w:szCs w:val="32"/>
        </w:rPr>
      </w:pPr>
    </w:p>
    <w:p w14:paraId="53442918" w14:textId="77777777" w:rsidR="00FB1EEA" w:rsidRPr="00FB1EEA" w:rsidRDefault="00FB1EEA" w:rsidP="004520A3">
      <w:pPr>
        <w:pStyle w:val="ListParagraph"/>
        <w:numPr>
          <w:ilvl w:val="0"/>
          <w:numId w:val="25"/>
        </w:numPr>
        <w:bidi/>
        <w:spacing w:after="0" w:line="240" w:lineRule="auto"/>
        <w:ind w:left="709" w:hanging="709"/>
        <w:contextualSpacing w:val="0"/>
        <w:jc w:val="both"/>
        <w:rPr>
          <w:rFonts w:ascii="Arial" w:eastAsia="Times New Roman" w:hAnsi="Arial" w:cs="Traditional Arabic"/>
          <w:sz w:val="32"/>
          <w:szCs w:val="32"/>
        </w:rPr>
      </w:pPr>
      <w:r w:rsidRPr="00FB1EEA">
        <w:rPr>
          <w:rFonts w:ascii="Arial" w:eastAsia="Times New Roman" w:hAnsi="Arial" w:cs="Traditional Arabic" w:hint="cs"/>
          <w:sz w:val="32"/>
          <w:szCs w:val="32"/>
          <w:rtl/>
        </w:rPr>
        <w:t>تحديد</w:t>
      </w:r>
      <w:r w:rsidRPr="00FB1EEA">
        <w:rPr>
          <w:rFonts w:ascii="Arial" w:eastAsia="Times New Roman" w:hAnsi="Arial" w:cs="Traditional Arabic" w:hint="cs"/>
          <w:sz w:val="32"/>
          <w:szCs w:val="32"/>
        </w:rPr>
        <w:t xml:space="preserve"> </w:t>
      </w:r>
      <w:r w:rsidRPr="00FB1EEA">
        <w:rPr>
          <w:rFonts w:ascii="Arial" w:eastAsia="Times New Roman" w:hAnsi="Arial" w:cs="Traditional Arabic" w:hint="cs"/>
          <w:sz w:val="32"/>
          <w:szCs w:val="32"/>
          <w:rtl/>
        </w:rPr>
        <w:t>كتاب التفسير المطلوب استخراج الدخيل منه.</w:t>
      </w:r>
    </w:p>
    <w:p w14:paraId="78E9535C" w14:textId="77777777" w:rsidR="00FB1EEA" w:rsidRPr="00FB1EEA" w:rsidRDefault="00FB1EEA" w:rsidP="004520A3">
      <w:pPr>
        <w:pStyle w:val="ListParagraph"/>
        <w:numPr>
          <w:ilvl w:val="0"/>
          <w:numId w:val="25"/>
        </w:numPr>
        <w:bidi/>
        <w:spacing w:after="0" w:line="240" w:lineRule="auto"/>
        <w:ind w:left="709" w:hanging="709"/>
        <w:contextualSpacing w:val="0"/>
        <w:jc w:val="both"/>
        <w:rPr>
          <w:rFonts w:ascii="Arial" w:eastAsia="Times New Roman" w:hAnsi="Arial" w:cs="Traditional Arabic"/>
          <w:sz w:val="32"/>
          <w:szCs w:val="32"/>
        </w:rPr>
      </w:pPr>
      <w:r w:rsidRPr="00FB1EEA">
        <w:rPr>
          <w:rFonts w:ascii="Arial" w:eastAsia="Times New Roman" w:hAnsi="Arial" w:cs="Traditional Arabic" w:hint="cs"/>
          <w:sz w:val="32"/>
          <w:szCs w:val="32"/>
          <w:rtl/>
        </w:rPr>
        <w:t>معرفة تحت أي قسم يندرج هذا</w:t>
      </w:r>
      <w:r w:rsidRPr="00FB1EEA">
        <w:rPr>
          <w:rFonts w:ascii="Arial" w:eastAsia="Times New Roman" w:hAnsi="Arial" w:cs="Traditional Arabic" w:hint="cs"/>
          <w:sz w:val="32"/>
          <w:szCs w:val="32"/>
        </w:rPr>
        <w:t xml:space="preserve"> </w:t>
      </w:r>
      <w:r w:rsidRPr="00FB1EEA">
        <w:rPr>
          <w:rFonts w:ascii="Arial" w:eastAsia="Times New Roman" w:hAnsi="Arial" w:cs="Traditional Arabic" w:hint="cs"/>
          <w:sz w:val="32"/>
          <w:szCs w:val="32"/>
          <w:rtl/>
        </w:rPr>
        <w:t xml:space="preserve">الكتاب، فكتب التفسير بالدراية تنقسم من حيث ذكر الدخيل إلى قسمين: </w:t>
      </w:r>
    </w:p>
    <w:p w14:paraId="2A2FE1DD" w14:textId="77777777" w:rsidR="00FB1EEA" w:rsidRPr="00FB1EEA" w:rsidRDefault="00FB1EEA" w:rsidP="004520A3">
      <w:pPr>
        <w:pStyle w:val="ListParagraph"/>
        <w:numPr>
          <w:ilvl w:val="0"/>
          <w:numId w:val="33"/>
        </w:numPr>
        <w:bidi/>
        <w:spacing w:after="0" w:line="240" w:lineRule="auto"/>
        <w:ind w:left="1429" w:hanging="709"/>
        <w:contextualSpacing w:val="0"/>
        <w:jc w:val="both"/>
        <w:rPr>
          <w:rFonts w:ascii="Arial" w:eastAsia="Times New Roman" w:hAnsi="Arial" w:cs="Traditional Arabic"/>
          <w:sz w:val="32"/>
          <w:szCs w:val="32"/>
        </w:rPr>
      </w:pPr>
      <w:r w:rsidRPr="00FB1EEA">
        <w:rPr>
          <w:rFonts w:ascii="Arial" w:eastAsia="Times New Roman" w:hAnsi="Arial" w:cs="Traditional Arabic" w:hint="cs"/>
          <w:sz w:val="32"/>
          <w:szCs w:val="32"/>
          <w:rtl/>
        </w:rPr>
        <w:t xml:space="preserve"> كتب تذكر أقوال التفسير بالدراية وتسندها لقائلها، وتسند الاستنباط اللغوي إلى مضانه مثل كتاب الكشاف للزمخشري، وأغلب التفاسير.</w:t>
      </w:r>
    </w:p>
    <w:p w14:paraId="09F8B56D" w14:textId="77777777" w:rsidR="00FB1EEA" w:rsidRPr="00FB1EEA" w:rsidRDefault="00FB1EEA" w:rsidP="004520A3">
      <w:pPr>
        <w:pStyle w:val="ListParagraph"/>
        <w:numPr>
          <w:ilvl w:val="0"/>
          <w:numId w:val="33"/>
        </w:numPr>
        <w:tabs>
          <w:tab w:val="left" w:pos="895"/>
        </w:tabs>
        <w:bidi/>
        <w:spacing w:after="0" w:line="240" w:lineRule="auto"/>
        <w:ind w:left="1429" w:hanging="709"/>
        <w:contextualSpacing w:val="0"/>
        <w:jc w:val="both"/>
        <w:rPr>
          <w:rFonts w:ascii="Arial" w:eastAsia="Times New Roman" w:hAnsi="Arial" w:cs="Traditional Arabic"/>
          <w:sz w:val="32"/>
          <w:szCs w:val="32"/>
        </w:rPr>
      </w:pPr>
      <w:r w:rsidRPr="00FB1EEA">
        <w:rPr>
          <w:rFonts w:ascii="Arial" w:eastAsia="Times New Roman" w:hAnsi="Arial" w:cs="Traditional Arabic" w:hint="cs"/>
          <w:sz w:val="32"/>
          <w:szCs w:val="32"/>
          <w:rtl/>
        </w:rPr>
        <w:t xml:space="preserve"> كتب تذكر الأقوال مجردة، دون عزو لقول، أو أصل لغوي، بل يقوم به صاحب التفسير نفسه كتفسير التستري وتفسير السلمي، والفتوحات المكية لابن عربي.</w:t>
      </w:r>
      <w:r w:rsidRPr="00FB1EEA">
        <w:rPr>
          <w:rFonts w:ascii="Arial" w:eastAsia="Times New Roman" w:hAnsi="Arial" w:cs="Traditional Arabic" w:hint="cs"/>
          <w:sz w:val="32"/>
          <w:szCs w:val="32"/>
        </w:rPr>
        <w:t xml:space="preserve"> </w:t>
      </w:r>
    </w:p>
    <w:p w14:paraId="2554DDC8" w14:textId="77777777" w:rsidR="00FB1EEA" w:rsidRPr="00FB1EEA" w:rsidRDefault="00FB1EEA" w:rsidP="004520A3">
      <w:pPr>
        <w:pStyle w:val="ListParagraph"/>
        <w:numPr>
          <w:ilvl w:val="0"/>
          <w:numId w:val="25"/>
        </w:numPr>
        <w:tabs>
          <w:tab w:val="left" w:pos="895"/>
        </w:tabs>
        <w:bidi/>
        <w:spacing w:after="0" w:line="240" w:lineRule="auto"/>
        <w:ind w:left="895" w:hanging="851"/>
        <w:contextualSpacing w:val="0"/>
        <w:jc w:val="both"/>
        <w:rPr>
          <w:rFonts w:ascii="Arial" w:eastAsia="Times New Roman" w:hAnsi="Arial" w:cs="Traditional Arabic"/>
          <w:sz w:val="32"/>
          <w:szCs w:val="32"/>
        </w:rPr>
      </w:pPr>
      <w:r w:rsidRPr="00FB1EEA">
        <w:rPr>
          <w:rFonts w:ascii="Arial" w:eastAsia="Times New Roman" w:hAnsi="Arial" w:cs="Traditional Arabic" w:hint="cs"/>
          <w:sz w:val="32"/>
          <w:szCs w:val="32"/>
          <w:rtl/>
        </w:rPr>
        <w:t>معرفة الكتب التي اعتمد عليها المؤلف عند تأليفه لتفسير الدراية.</w:t>
      </w:r>
    </w:p>
    <w:p w14:paraId="43CD0A90" w14:textId="77777777" w:rsidR="00FB1EEA" w:rsidRPr="00FB1EEA" w:rsidRDefault="00FB1EEA" w:rsidP="004520A3">
      <w:pPr>
        <w:pStyle w:val="ListParagraph"/>
        <w:numPr>
          <w:ilvl w:val="0"/>
          <w:numId w:val="25"/>
        </w:numPr>
        <w:tabs>
          <w:tab w:val="left" w:pos="895"/>
        </w:tabs>
        <w:bidi/>
        <w:spacing w:after="0" w:line="240" w:lineRule="auto"/>
        <w:ind w:left="895" w:hanging="851"/>
        <w:contextualSpacing w:val="0"/>
        <w:jc w:val="both"/>
        <w:rPr>
          <w:rFonts w:cs="Traditional Arabic"/>
          <w:sz w:val="32"/>
          <w:szCs w:val="32"/>
        </w:rPr>
      </w:pPr>
      <w:r w:rsidRPr="00FB1EEA">
        <w:rPr>
          <w:rFonts w:ascii="Arial" w:eastAsia="Times New Roman" w:hAnsi="Arial" w:cs="Traditional Arabic" w:hint="cs"/>
          <w:sz w:val="32"/>
          <w:szCs w:val="32"/>
          <w:rtl/>
        </w:rPr>
        <w:t>المناقشة للمعاني والأقوال التي فسر بها ألفاظ القرآن، وهذه هي الخطوات</w:t>
      </w:r>
      <w:r w:rsidRPr="00FB1EEA">
        <w:rPr>
          <w:rFonts w:ascii="Arial" w:eastAsia="Times New Roman" w:hAnsi="Arial" w:cs="Traditional Arabic" w:hint="cs"/>
          <w:sz w:val="32"/>
          <w:szCs w:val="32"/>
        </w:rPr>
        <w:t xml:space="preserve"> </w:t>
      </w:r>
      <w:r w:rsidRPr="00FB1EEA">
        <w:rPr>
          <w:rFonts w:ascii="Arial" w:eastAsia="Times New Roman" w:hAnsi="Arial" w:cs="Traditional Arabic" w:hint="cs"/>
          <w:sz w:val="32"/>
          <w:szCs w:val="32"/>
          <w:rtl/>
        </w:rPr>
        <w:t>العملية لاستخراج الدخيل من كتب التفسير بالدراية.</w:t>
      </w:r>
    </w:p>
    <w:p w14:paraId="2C1B060A" w14:textId="77777777" w:rsidR="00FB1EEA" w:rsidRPr="00FB1EEA" w:rsidRDefault="00FB1EEA" w:rsidP="004520A3">
      <w:pPr>
        <w:pStyle w:val="ListParagraph"/>
        <w:numPr>
          <w:ilvl w:val="0"/>
          <w:numId w:val="25"/>
        </w:numPr>
        <w:tabs>
          <w:tab w:val="left" w:pos="895"/>
        </w:tabs>
        <w:bidi/>
        <w:spacing w:after="0" w:line="240" w:lineRule="auto"/>
        <w:ind w:left="895" w:hanging="851"/>
        <w:contextualSpacing w:val="0"/>
        <w:jc w:val="both"/>
        <w:rPr>
          <w:rFonts w:cs="Traditional Arabic"/>
          <w:sz w:val="32"/>
          <w:szCs w:val="32"/>
        </w:rPr>
      </w:pPr>
      <w:r w:rsidRPr="00FB1EEA">
        <w:rPr>
          <w:rFonts w:cs="Traditional Arabic" w:hint="cs"/>
          <w:sz w:val="32"/>
          <w:szCs w:val="32"/>
          <w:rtl/>
        </w:rPr>
        <w:lastRenderedPageBreak/>
        <w:t>إذا كان التفسير يتحدث عن الناسخ والمنسوخ أو أسباب النزول أو العقائد والأحكام فمضانها تفسير الرواية لا الدراية.</w:t>
      </w:r>
    </w:p>
    <w:p w14:paraId="23C36B4D" w14:textId="77777777" w:rsidR="00FB1EEA" w:rsidRPr="00FB1EEA" w:rsidRDefault="00FB1EEA" w:rsidP="004520A3">
      <w:pPr>
        <w:pStyle w:val="ListParagraph"/>
        <w:numPr>
          <w:ilvl w:val="0"/>
          <w:numId w:val="25"/>
        </w:numPr>
        <w:tabs>
          <w:tab w:val="left" w:pos="895"/>
        </w:tabs>
        <w:bidi/>
        <w:spacing w:after="0" w:line="240" w:lineRule="auto"/>
        <w:ind w:left="895" w:hanging="851"/>
        <w:contextualSpacing w:val="0"/>
        <w:jc w:val="both"/>
        <w:rPr>
          <w:rFonts w:cs="Traditional Arabic"/>
          <w:sz w:val="32"/>
          <w:szCs w:val="32"/>
        </w:rPr>
      </w:pPr>
      <w:r w:rsidRPr="00FB1EEA">
        <w:rPr>
          <w:rFonts w:cs="Traditional Arabic" w:hint="cs"/>
          <w:sz w:val="32"/>
          <w:szCs w:val="32"/>
          <w:rtl/>
        </w:rPr>
        <w:t>تفسير صفات الله تعالى لا يكون إلا بفهم معنى الصفة فقط، ونثبتها لله على كمالها، من غير تحريف ولا تأويل ولا تشبيه، ولا تكييف.</w:t>
      </w:r>
    </w:p>
    <w:p w14:paraId="1AF82F42" w14:textId="77777777" w:rsidR="00FB1EEA" w:rsidRPr="00FB1EEA" w:rsidRDefault="00FB1EEA" w:rsidP="004520A3">
      <w:pPr>
        <w:pStyle w:val="ListParagraph"/>
        <w:numPr>
          <w:ilvl w:val="0"/>
          <w:numId w:val="25"/>
        </w:numPr>
        <w:tabs>
          <w:tab w:val="left" w:pos="895"/>
        </w:tabs>
        <w:bidi/>
        <w:spacing w:after="0" w:line="240" w:lineRule="auto"/>
        <w:ind w:left="895" w:hanging="851"/>
        <w:contextualSpacing w:val="0"/>
        <w:jc w:val="both"/>
        <w:rPr>
          <w:rFonts w:cs="Traditional Arabic"/>
          <w:sz w:val="32"/>
          <w:szCs w:val="32"/>
        </w:rPr>
      </w:pPr>
      <w:r w:rsidRPr="00FB1EEA">
        <w:rPr>
          <w:rFonts w:cs="Traditional Arabic" w:hint="cs"/>
          <w:sz w:val="32"/>
          <w:szCs w:val="32"/>
          <w:rtl/>
        </w:rPr>
        <w:t>ما كان من متشابه القرآن فنمره كما أتى مع الإيمان به على مراد الله تعالى.</w:t>
      </w:r>
    </w:p>
    <w:p w14:paraId="05D15DDB" w14:textId="77777777" w:rsidR="004520A3" w:rsidRDefault="004520A3" w:rsidP="0057754D">
      <w:pPr>
        <w:pStyle w:val="Heading1"/>
        <w:bidi/>
        <w:spacing w:before="0" w:after="0" w:line="240" w:lineRule="auto"/>
        <w:jc w:val="both"/>
        <w:rPr>
          <w:rFonts w:eastAsia="Times New Roman" w:cs="Traditional Arabic"/>
        </w:rPr>
      </w:pPr>
    </w:p>
    <w:p w14:paraId="3E39B8FD" w14:textId="42DBD042" w:rsidR="00FB1EEA" w:rsidRPr="00FB1EEA" w:rsidRDefault="00FB1EEA" w:rsidP="004520A3">
      <w:pPr>
        <w:pStyle w:val="Heading1"/>
        <w:bidi/>
        <w:spacing w:before="0" w:after="0" w:line="240" w:lineRule="auto"/>
        <w:jc w:val="both"/>
        <w:rPr>
          <w:rFonts w:eastAsia="Times New Roman" w:cs="Traditional Arabic"/>
          <w:rtl/>
        </w:rPr>
      </w:pPr>
      <w:r w:rsidRPr="00FB1EEA">
        <w:rPr>
          <w:rFonts w:eastAsia="Times New Roman" w:cs="Traditional Arabic" w:hint="cs"/>
          <w:rtl/>
        </w:rPr>
        <w:t>النتائج</w:t>
      </w:r>
    </w:p>
    <w:p w14:paraId="291D1413" w14:textId="77777777" w:rsidR="004520A3" w:rsidRDefault="004520A3" w:rsidP="0057754D">
      <w:pPr>
        <w:tabs>
          <w:tab w:val="left" w:pos="469"/>
        </w:tabs>
        <w:autoSpaceDE w:val="0"/>
        <w:autoSpaceDN w:val="0"/>
        <w:bidi/>
        <w:adjustRightInd w:val="0"/>
        <w:spacing w:after="0" w:line="240" w:lineRule="auto"/>
        <w:jc w:val="both"/>
        <w:rPr>
          <w:rFonts w:ascii="Arial" w:eastAsia="Times New Roman" w:hAnsi="Arial" w:cs="Traditional Arabic"/>
          <w:sz w:val="32"/>
          <w:szCs w:val="32"/>
        </w:rPr>
      </w:pPr>
    </w:p>
    <w:p w14:paraId="477A9CB9" w14:textId="5B97F64A" w:rsidR="00FB1EEA" w:rsidRDefault="00FB1EEA" w:rsidP="004520A3">
      <w:pPr>
        <w:tabs>
          <w:tab w:val="left" w:pos="469"/>
        </w:tabs>
        <w:autoSpaceDE w:val="0"/>
        <w:autoSpaceDN w:val="0"/>
        <w:bidi/>
        <w:adjustRightInd w:val="0"/>
        <w:spacing w:after="0" w:line="240" w:lineRule="auto"/>
        <w:jc w:val="both"/>
        <w:rPr>
          <w:rFonts w:ascii="Arial" w:eastAsia="Times New Roman" w:hAnsi="Arial" w:cs="Traditional Arabic"/>
          <w:sz w:val="32"/>
          <w:szCs w:val="32"/>
        </w:rPr>
      </w:pPr>
      <w:r w:rsidRPr="00FB1EEA">
        <w:rPr>
          <w:rFonts w:ascii="Arial" w:eastAsia="Times New Roman" w:hAnsi="Arial" w:cs="Traditional Arabic" w:hint="cs"/>
          <w:sz w:val="32"/>
          <w:szCs w:val="32"/>
          <w:rtl/>
        </w:rPr>
        <w:t>من خلال دراستي لهذا الموضوع، وتفحصي لكثير من جوانب الدخيل في تفسير الدراية وصلت إلى نتائج مهمة، أوجزها في النقاط الآتية:</w:t>
      </w:r>
    </w:p>
    <w:p w14:paraId="6FD06978" w14:textId="77777777" w:rsidR="004520A3" w:rsidRPr="00FB1EEA" w:rsidRDefault="004520A3" w:rsidP="004520A3">
      <w:pPr>
        <w:tabs>
          <w:tab w:val="left" w:pos="469"/>
        </w:tabs>
        <w:autoSpaceDE w:val="0"/>
        <w:autoSpaceDN w:val="0"/>
        <w:bidi/>
        <w:adjustRightInd w:val="0"/>
        <w:spacing w:after="0" w:line="240" w:lineRule="auto"/>
        <w:jc w:val="both"/>
        <w:rPr>
          <w:rFonts w:ascii="Arial" w:eastAsia="Times New Roman" w:hAnsi="Arial" w:cs="Traditional Arabic"/>
          <w:sz w:val="32"/>
          <w:szCs w:val="32"/>
          <w:rtl/>
        </w:rPr>
      </w:pPr>
    </w:p>
    <w:p w14:paraId="45DB44BE" w14:textId="77777777" w:rsidR="00FB1EEA" w:rsidRPr="00FB1EEA" w:rsidRDefault="00FB1EEA" w:rsidP="004520A3">
      <w:pPr>
        <w:pStyle w:val="ListParagraph"/>
        <w:numPr>
          <w:ilvl w:val="0"/>
          <w:numId w:val="42"/>
        </w:numPr>
        <w:tabs>
          <w:tab w:val="left" w:pos="895"/>
        </w:tabs>
        <w:autoSpaceDE w:val="0"/>
        <w:autoSpaceDN w:val="0"/>
        <w:bidi/>
        <w:adjustRightInd w:val="0"/>
        <w:spacing w:after="0" w:line="240" w:lineRule="auto"/>
        <w:ind w:left="709" w:hanging="709"/>
        <w:contextualSpacing w:val="0"/>
        <w:jc w:val="both"/>
        <w:rPr>
          <w:rFonts w:ascii="Arial" w:eastAsia="Times New Roman" w:hAnsi="Arial" w:cs="Traditional Arabic"/>
          <w:sz w:val="32"/>
          <w:szCs w:val="32"/>
        </w:rPr>
      </w:pPr>
      <w:r w:rsidRPr="00FB1EEA">
        <w:rPr>
          <w:rFonts w:ascii="Arial" w:eastAsia="Times New Roman" w:hAnsi="Arial" w:cs="Traditional Arabic" w:hint="cs"/>
          <w:sz w:val="32"/>
          <w:szCs w:val="32"/>
          <w:rtl/>
        </w:rPr>
        <w:t>الدخيل في تفسير الدراية لا يمكن حصره، وإنما يستخرج وفقا لطرقٍ، وقواعدَ</w:t>
      </w:r>
      <w:r w:rsidRPr="00FB1EEA">
        <w:rPr>
          <w:rFonts w:ascii="Traditional Arabic" w:hAnsi="Traditional Arabic" w:cs="Traditional Arabic" w:hint="cs"/>
          <w:sz w:val="32"/>
          <w:szCs w:val="32"/>
          <w:rtl/>
        </w:rPr>
        <w:t>، أفضلها تكون باستقراء معاني ألفاظ القرآن الكريم في كتب اللغة، والكتب المتخصصة في معاني القرآن، ثم النظر في السياق ومناسبة النزول</w:t>
      </w:r>
      <w:r w:rsidRPr="00FB1EEA">
        <w:rPr>
          <w:rFonts w:ascii="Arial" w:eastAsia="Times New Roman" w:hAnsi="Arial" w:cs="Traditional Arabic" w:hint="cs"/>
          <w:sz w:val="32"/>
          <w:szCs w:val="32"/>
          <w:rtl/>
        </w:rPr>
        <w:t xml:space="preserve">. </w:t>
      </w:r>
    </w:p>
    <w:p w14:paraId="07E8F735" w14:textId="77777777" w:rsidR="00FB1EEA" w:rsidRPr="00FB1EEA" w:rsidRDefault="00FB1EEA" w:rsidP="004520A3">
      <w:pPr>
        <w:pStyle w:val="ListParagraph"/>
        <w:numPr>
          <w:ilvl w:val="0"/>
          <w:numId w:val="42"/>
        </w:numPr>
        <w:tabs>
          <w:tab w:val="left" w:pos="895"/>
        </w:tabs>
        <w:autoSpaceDE w:val="0"/>
        <w:autoSpaceDN w:val="0"/>
        <w:bidi/>
        <w:adjustRightInd w:val="0"/>
        <w:spacing w:after="0" w:line="240" w:lineRule="auto"/>
        <w:ind w:left="709" w:hanging="709"/>
        <w:contextualSpacing w:val="0"/>
        <w:jc w:val="both"/>
        <w:rPr>
          <w:rFonts w:ascii="Arial" w:eastAsia="Times New Roman" w:hAnsi="Arial" w:cs="Traditional Arabic"/>
          <w:sz w:val="32"/>
          <w:szCs w:val="32"/>
        </w:rPr>
      </w:pPr>
      <w:r w:rsidRPr="00FB1EEA">
        <w:rPr>
          <w:rFonts w:ascii="Arial" w:eastAsia="Times New Roman" w:hAnsi="Arial" w:cs="Traditional Arabic" w:hint="cs"/>
          <w:sz w:val="32"/>
          <w:szCs w:val="32"/>
          <w:rtl/>
        </w:rPr>
        <w:t>أعداء الإسلام، والفِرَقِ الضالة، والثقافات التي حملها المسلمون الجدد من دياناتهم السابقة ومراكز الاستشراق، والمنظمات الثقافية المحرفة لمحكمات القرآن بدعوى التجديد سبب رئيس لإدراج الدخيل في كتب التفسير، مع اختلاف مقاصدهم.</w:t>
      </w:r>
    </w:p>
    <w:p w14:paraId="0F6058FD" w14:textId="77777777" w:rsidR="00FB1EEA" w:rsidRPr="00FB1EEA" w:rsidRDefault="00FB1EEA" w:rsidP="004520A3">
      <w:pPr>
        <w:pStyle w:val="ListParagraph"/>
        <w:numPr>
          <w:ilvl w:val="0"/>
          <w:numId w:val="42"/>
        </w:numPr>
        <w:tabs>
          <w:tab w:val="left" w:pos="753"/>
          <w:tab w:val="left" w:pos="895"/>
          <w:tab w:val="left" w:pos="1036"/>
        </w:tabs>
        <w:autoSpaceDE w:val="0"/>
        <w:autoSpaceDN w:val="0"/>
        <w:bidi/>
        <w:adjustRightInd w:val="0"/>
        <w:spacing w:after="0" w:line="240" w:lineRule="auto"/>
        <w:ind w:left="709" w:hanging="709"/>
        <w:contextualSpacing w:val="0"/>
        <w:jc w:val="both"/>
        <w:rPr>
          <w:rFonts w:ascii="Traditional Arabic" w:hAnsi="Traditional Arabic" w:cs="Traditional Arabic"/>
          <w:sz w:val="32"/>
          <w:szCs w:val="32"/>
        </w:rPr>
      </w:pPr>
      <w:r w:rsidRPr="00FB1EEA">
        <w:rPr>
          <w:rFonts w:ascii="Traditional Arabic" w:hAnsi="Traditional Arabic" w:cs="Traditional Arabic" w:hint="cs"/>
          <w:sz w:val="32"/>
          <w:szCs w:val="32"/>
          <w:rtl/>
        </w:rPr>
        <w:t>أنواع الدخيل في التفسير من جهة الدراية</w:t>
      </w:r>
      <w:r w:rsidRPr="00FB1EEA">
        <w:rPr>
          <w:rFonts w:cs="Traditional Arabic" w:hint="cs"/>
          <w:sz w:val="32"/>
          <w:szCs w:val="32"/>
          <w:rtl/>
          <w:lang w:bidi="ar-YE"/>
        </w:rPr>
        <w:t xml:space="preserve"> ترجع كلها إلى تفسير القرآن دون الإلمام بشرط المفسر، والتي منها </w:t>
      </w:r>
      <w:r w:rsidRPr="00FB1EEA">
        <w:rPr>
          <w:rFonts w:cs="Traditional Arabic"/>
          <w:sz w:val="32"/>
          <w:szCs w:val="32"/>
          <w:rtl/>
        </w:rPr>
        <w:t xml:space="preserve">التكلف في استخراج </w:t>
      </w:r>
      <w:r w:rsidRPr="00FB1EEA">
        <w:rPr>
          <w:rFonts w:cs="Traditional Arabic" w:hint="cs"/>
          <w:sz w:val="32"/>
          <w:szCs w:val="32"/>
          <w:rtl/>
        </w:rPr>
        <w:t>ال</w:t>
      </w:r>
      <w:r w:rsidRPr="00FB1EEA">
        <w:rPr>
          <w:rFonts w:cs="Traditional Arabic"/>
          <w:sz w:val="32"/>
          <w:szCs w:val="32"/>
          <w:rtl/>
        </w:rPr>
        <w:t>معان</w:t>
      </w:r>
      <w:r w:rsidRPr="00FB1EEA">
        <w:rPr>
          <w:rFonts w:cs="Traditional Arabic" w:hint="cs"/>
          <w:sz w:val="32"/>
          <w:szCs w:val="32"/>
          <w:rtl/>
        </w:rPr>
        <w:t>ي،</w:t>
      </w:r>
      <w:r w:rsidRPr="00FB1EEA">
        <w:rPr>
          <w:rFonts w:cs="Traditional Arabic"/>
          <w:sz w:val="32"/>
          <w:szCs w:val="32"/>
          <w:rtl/>
        </w:rPr>
        <w:t xml:space="preserve"> </w:t>
      </w:r>
      <w:r w:rsidRPr="00FB1EEA">
        <w:rPr>
          <w:rFonts w:cs="Traditional Arabic" w:hint="cs"/>
          <w:sz w:val="32"/>
          <w:szCs w:val="32"/>
          <w:rtl/>
        </w:rPr>
        <w:t>و</w:t>
      </w:r>
      <w:r w:rsidRPr="00FB1EEA">
        <w:rPr>
          <w:rFonts w:cs="Traditional Arabic"/>
          <w:sz w:val="32"/>
          <w:szCs w:val="32"/>
          <w:rtl/>
        </w:rPr>
        <w:t>التنطع في اللغة</w:t>
      </w:r>
      <w:r w:rsidRPr="00FB1EEA">
        <w:rPr>
          <w:rFonts w:cs="Traditional Arabic" w:hint="cs"/>
          <w:sz w:val="32"/>
          <w:szCs w:val="32"/>
          <w:rtl/>
        </w:rPr>
        <w:t>، والتفسير بالنظريات العلمية</w:t>
      </w:r>
      <w:r w:rsidRPr="00FB1EEA">
        <w:rPr>
          <w:rFonts w:ascii="Traditional Arabic" w:hAnsi="Traditional Arabic" w:cs="Traditional Arabic" w:hint="cs"/>
          <w:sz w:val="32"/>
          <w:szCs w:val="32"/>
          <w:rtl/>
        </w:rPr>
        <w:t>.</w:t>
      </w:r>
    </w:p>
    <w:p w14:paraId="7E42A63E" w14:textId="77777777" w:rsidR="00FB1EEA" w:rsidRPr="00FB1EEA" w:rsidRDefault="00FB1EEA" w:rsidP="004520A3">
      <w:pPr>
        <w:pStyle w:val="ListParagraph"/>
        <w:numPr>
          <w:ilvl w:val="0"/>
          <w:numId w:val="42"/>
        </w:numPr>
        <w:tabs>
          <w:tab w:val="left" w:pos="753"/>
          <w:tab w:val="left" w:pos="895"/>
          <w:tab w:val="left" w:pos="1036"/>
        </w:tabs>
        <w:autoSpaceDE w:val="0"/>
        <w:autoSpaceDN w:val="0"/>
        <w:bidi/>
        <w:adjustRightInd w:val="0"/>
        <w:spacing w:after="0" w:line="240" w:lineRule="auto"/>
        <w:ind w:left="709" w:hanging="709"/>
        <w:contextualSpacing w:val="0"/>
        <w:jc w:val="both"/>
        <w:rPr>
          <w:rFonts w:ascii="Traditional Arabic" w:hAnsi="Traditional Arabic" w:cs="Traditional Arabic"/>
          <w:sz w:val="32"/>
          <w:szCs w:val="32"/>
        </w:rPr>
      </w:pPr>
      <w:r w:rsidRPr="00FB1EEA">
        <w:rPr>
          <w:rFonts w:ascii="Traditional Arabic" w:hAnsi="Traditional Arabic" w:cs="Traditional Arabic" w:hint="cs"/>
          <w:sz w:val="32"/>
          <w:szCs w:val="32"/>
          <w:rtl/>
        </w:rPr>
        <w:t>معرفة منهج</w:t>
      </w:r>
      <w:r w:rsidRPr="00FB1EEA">
        <w:rPr>
          <w:rFonts w:ascii="Traditional Arabic" w:hAnsi="Traditional Arabic" w:cs="Traditional Arabic" w:hint="cs"/>
          <w:sz w:val="32"/>
          <w:szCs w:val="32"/>
        </w:rPr>
        <w:t xml:space="preserve"> </w:t>
      </w:r>
      <w:r w:rsidRPr="00FB1EEA">
        <w:rPr>
          <w:rFonts w:ascii="Traditional Arabic" w:hAnsi="Traditional Arabic" w:cs="Traditional Arabic" w:hint="cs"/>
          <w:sz w:val="32"/>
          <w:szCs w:val="32"/>
          <w:rtl/>
        </w:rPr>
        <w:t>المؤلف في التفسير وانتماؤه لفرقة من الفرق يسهل مهمة البحث عن الدخيل في كتابه إذ سَتُحصر مضان الدخيل في مواطن انحراف فرقته، ومذهبه؛ كما أن الإغراب في التفسير بنقل قول لا يعلم إلا من جهته فقط مرجح لكونه دخيلا في التفسير.</w:t>
      </w:r>
    </w:p>
    <w:p w14:paraId="5DF08B89" w14:textId="77777777" w:rsidR="00FB1EEA" w:rsidRPr="00EE5876" w:rsidRDefault="00FB1EEA" w:rsidP="00FB1EEA">
      <w:pPr>
        <w:pStyle w:val="ListParagraph"/>
        <w:tabs>
          <w:tab w:val="left" w:pos="753"/>
          <w:tab w:val="left" w:pos="895"/>
          <w:tab w:val="left" w:pos="1036"/>
        </w:tabs>
        <w:autoSpaceDE w:val="0"/>
        <w:autoSpaceDN w:val="0"/>
        <w:adjustRightInd w:val="0"/>
        <w:spacing w:after="0" w:line="240" w:lineRule="auto"/>
        <w:ind w:left="469"/>
        <w:contextualSpacing w:val="0"/>
        <w:jc w:val="both"/>
        <w:rPr>
          <w:rFonts w:ascii="Traditional Arabic" w:hAnsi="Traditional Arabic" w:cs="Traditional Arabic"/>
          <w:sz w:val="32"/>
          <w:szCs w:val="32"/>
          <w:rtl/>
        </w:rPr>
      </w:pPr>
    </w:p>
    <w:p w14:paraId="70260013" w14:textId="77777777" w:rsidR="00FB1EEA" w:rsidRPr="004520A3" w:rsidRDefault="00FB1EEA" w:rsidP="00FB1EEA">
      <w:pPr>
        <w:pStyle w:val="Heading2"/>
        <w:spacing w:before="0" w:after="0" w:line="240" w:lineRule="auto"/>
        <w:rPr>
          <w:rFonts w:ascii="Times New Roman" w:hAnsi="Times New Roman"/>
          <w:i w:val="0"/>
          <w:iCs w:val="0"/>
          <w:sz w:val="24"/>
          <w:szCs w:val="24"/>
        </w:rPr>
      </w:pPr>
      <w:r w:rsidRPr="004520A3">
        <w:rPr>
          <w:rFonts w:ascii="Times New Roman" w:hAnsi="Times New Roman"/>
          <w:i w:val="0"/>
          <w:iCs w:val="0"/>
          <w:sz w:val="24"/>
          <w:szCs w:val="24"/>
        </w:rPr>
        <w:t>References</w:t>
      </w:r>
    </w:p>
    <w:p w14:paraId="18F9A5F8" w14:textId="77777777" w:rsidR="004520A3" w:rsidRDefault="004520A3" w:rsidP="00FB1EEA">
      <w:pPr>
        <w:pStyle w:val="HTMLPreformatted"/>
        <w:shd w:val="clear" w:color="auto" w:fill="FFFFFF"/>
        <w:ind w:left="567" w:hanging="567"/>
        <w:jc w:val="both"/>
        <w:rPr>
          <w:rFonts w:ascii="Times New Roman" w:hAnsi="Times New Roman" w:cs="Times New Roman"/>
          <w:sz w:val="24"/>
          <w:szCs w:val="24"/>
        </w:rPr>
      </w:pPr>
    </w:p>
    <w:p w14:paraId="247E4275" w14:textId="1EE4E64A"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Pr>
          <w:rFonts w:ascii="Times New Roman" w:hAnsi="Times New Roman" w:cs="Times New Roman"/>
          <w:sz w:val="24"/>
          <w:szCs w:val="24"/>
        </w:rPr>
        <w:t>‘</w:t>
      </w:r>
      <w:r w:rsidRPr="004520A3">
        <w:rPr>
          <w:rFonts w:ascii="Times New Roman" w:hAnsi="Times New Roman" w:cs="Times New Roman"/>
          <w:sz w:val="24"/>
          <w:szCs w:val="24"/>
        </w:rPr>
        <w:t>Ab</w:t>
      </w:r>
      <w:r w:rsidRPr="004520A3">
        <w:rPr>
          <w:rFonts w:ascii="Times New Roman" w:hAnsi="Times New Roman" w:cs="Times New Roman"/>
          <w:sz w:val="24"/>
          <w:szCs w:val="24"/>
          <w:shd w:val="clear" w:color="auto" w:fill="FFFFFF"/>
        </w:rPr>
        <w:t xml:space="preserve">d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Qadir Muhammad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Husayn. 2013. </w:t>
      </w:r>
      <w:r w:rsidRPr="004520A3">
        <w:rPr>
          <w:rFonts w:ascii="Times New Roman" w:hAnsi="Times New Roman" w:cs="Times New Roman"/>
          <w:sz w:val="24"/>
          <w:szCs w:val="24"/>
        </w:rPr>
        <w:t xml:space="preserve">Tamyiz </w:t>
      </w:r>
      <w:r w:rsidR="00FF355F" w:rsidRPr="004520A3">
        <w:rPr>
          <w:rFonts w:ascii="Times New Roman" w:hAnsi="Times New Roman" w:cs="Times New Roman"/>
          <w:sz w:val="24"/>
          <w:szCs w:val="24"/>
        </w:rPr>
        <w:t>al</w:t>
      </w:r>
      <w:r w:rsidRPr="004520A3">
        <w:rPr>
          <w:rFonts w:ascii="Times New Roman" w:hAnsi="Times New Roman" w:cs="Times New Roman" w:hint="cs"/>
          <w:sz w:val="24"/>
          <w:szCs w:val="24"/>
          <w:rtl/>
        </w:rPr>
        <w:t>-</w:t>
      </w:r>
      <w:r w:rsidRPr="004520A3">
        <w:rPr>
          <w:rFonts w:ascii="Times New Roman" w:hAnsi="Times New Roman" w:cs="Times New Roman"/>
          <w:sz w:val="24"/>
          <w:szCs w:val="24"/>
        </w:rPr>
        <w:t xml:space="preserve">Dakhil fi </w:t>
      </w:r>
      <w:r w:rsidRPr="004520A3">
        <w:rPr>
          <w:rFonts w:ascii="Times New Roman" w:hAnsi="Times New Roman" w:cs="Times New Roman"/>
          <w:sz w:val="24"/>
          <w:szCs w:val="24"/>
          <w:lang w:val="en-GB"/>
        </w:rPr>
        <w:t>T</w:t>
      </w:r>
      <w:r w:rsidRPr="004520A3">
        <w:rPr>
          <w:rFonts w:ascii="Times New Roman" w:hAnsi="Times New Roman" w:cs="Times New Roman"/>
          <w:sz w:val="24"/>
          <w:szCs w:val="24"/>
        </w:rPr>
        <w:t xml:space="preserve">afsir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Qur’an. </w:t>
      </w:r>
      <w:r w:rsidRPr="004520A3">
        <w:rPr>
          <w:rFonts w:ascii="Times New Roman" w:hAnsi="Times New Roman" w:cs="Times New Roman"/>
          <w:i/>
          <w:iCs/>
          <w:sz w:val="24"/>
          <w:szCs w:val="24"/>
        </w:rPr>
        <w:t xml:space="preserve">Majalah Jami’ah Dimashq li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 xml:space="preserve">‘Ulum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 xml:space="preserve">‘Iqtisadiah wa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Qanuniyyah</w:t>
      </w:r>
      <w:r w:rsidRPr="004520A3">
        <w:rPr>
          <w:rFonts w:ascii="Times New Roman" w:hAnsi="Times New Roman" w:cs="Times New Roman"/>
          <w:sz w:val="24"/>
          <w:szCs w:val="24"/>
        </w:rPr>
        <w:t xml:space="preserve">. 339-367.  </w:t>
      </w:r>
    </w:p>
    <w:p w14:paraId="1AC85441" w14:textId="349FFE0B"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Alusi Mahmu</w:t>
      </w:r>
      <w:r w:rsidR="004520A3" w:rsidRPr="004520A3">
        <w:rPr>
          <w:rFonts w:ascii="Times New Roman" w:hAnsi="Times New Roman" w:cs="Times New Roman"/>
          <w:sz w:val="24"/>
          <w:szCs w:val="24"/>
        </w:rPr>
        <w:t xml:space="preserve">d Shukri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Baghdadi Shihab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Din. 1415. </w:t>
      </w:r>
      <w:r w:rsidR="004520A3" w:rsidRPr="004520A3">
        <w:rPr>
          <w:rFonts w:ascii="Times New Roman" w:hAnsi="Times New Roman" w:cs="Times New Roman"/>
          <w:i/>
          <w:iCs/>
          <w:sz w:val="24"/>
          <w:szCs w:val="24"/>
        </w:rPr>
        <w:t xml:space="preserve">Ruh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Ma’ani fi Tafsir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Qur’an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‘Azim wa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Sab’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Mathani</w:t>
      </w:r>
      <w:r w:rsidR="004520A3" w:rsidRPr="004520A3">
        <w:rPr>
          <w:rFonts w:ascii="Times New Roman" w:hAnsi="Times New Roman" w:cs="Times New Roman"/>
          <w:sz w:val="24"/>
          <w:szCs w:val="24"/>
        </w:rPr>
        <w:t xml:space="preserve">, Bayrut: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Kutub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‘Ilmiyyah.</w:t>
      </w:r>
    </w:p>
    <w:p w14:paraId="1254FB9C" w14:textId="49BDA8E7"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Andalusi Abu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Hayyan Muhammad bin Yusuf. 1420. </w:t>
      </w:r>
      <w:r w:rsidR="004520A3" w:rsidRPr="004520A3">
        <w:rPr>
          <w:rFonts w:ascii="Times New Roman" w:hAnsi="Times New Roman" w:cs="Times New Roman"/>
          <w:i/>
          <w:iCs/>
          <w:sz w:val="24"/>
          <w:szCs w:val="24"/>
        </w:rPr>
        <w:t xml:space="preserve">Tafsir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Bahr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Muhit</w:t>
      </w:r>
      <w:r w:rsidR="004520A3" w:rsidRPr="004520A3">
        <w:rPr>
          <w:rFonts w:ascii="Times New Roman" w:hAnsi="Times New Roman" w:cs="Times New Roman"/>
          <w:sz w:val="24"/>
          <w:szCs w:val="24"/>
        </w:rPr>
        <w:t xml:space="preserve">. Bayrut: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Fikr.</w:t>
      </w:r>
    </w:p>
    <w:p w14:paraId="614559C6" w14:textId="6134D837"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Baghawi Abu Muhammad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Husayn bin Mas’ud. 1420. </w:t>
      </w:r>
      <w:r w:rsidR="004520A3" w:rsidRPr="004520A3">
        <w:rPr>
          <w:rFonts w:ascii="Times New Roman" w:hAnsi="Times New Roman" w:cs="Times New Roman"/>
          <w:i/>
          <w:iCs/>
          <w:sz w:val="24"/>
          <w:szCs w:val="24"/>
          <w:lang w:val="fr-FR"/>
        </w:rPr>
        <w:t xml:space="preserve">Ma’alim </w:t>
      </w:r>
      <w:r w:rsidRPr="004520A3">
        <w:rPr>
          <w:rFonts w:ascii="Times New Roman" w:hAnsi="Times New Roman" w:cs="Times New Roman"/>
          <w:i/>
          <w:iCs/>
          <w:sz w:val="24"/>
          <w:szCs w:val="24"/>
          <w:lang w:val="fr-FR"/>
        </w:rPr>
        <w:t>al-</w:t>
      </w:r>
      <w:r w:rsidR="004520A3" w:rsidRPr="004520A3">
        <w:rPr>
          <w:rFonts w:ascii="Times New Roman" w:hAnsi="Times New Roman" w:cs="Times New Roman"/>
          <w:i/>
          <w:iCs/>
          <w:sz w:val="24"/>
          <w:szCs w:val="24"/>
          <w:lang w:val="fr-FR"/>
        </w:rPr>
        <w:t xml:space="preserve">Tanzil fi Tafsir </w:t>
      </w:r>
      <w:r w:rsidRPr="004520A3">
        <w:rPr>
          <w:rFonts w:ascii="Times New Roman" w:hAnsi="Times New Roman" w:cs="Times New Roman"/>
          <w:i/>
          <w:iCs/>
          <w:sz w:val="24"/>
          <w:szCs w:val="24"/>
          <w:lang w:val="fr-FR"/>
        </w:rPr>
        <w:t>al-</w:t>
      </w:r>
      <w:r w:rsidR="004520A3" w:rsidRPr="004520A3">
        <w:rPr>
          <w:rFonts w:ascii="Times New Roman" w:hAnsi="Times New Roman" w:cs="Times New Roman"/>
          <w:i/>
          <w:iCs/>
          <w:sz w:val="24"/>
          <w:szCs w:val="24"/>
          <w:lang w:val="fr-FR"/>
        </w:rPr>
        <w:t>Qur’an</w:t>
      </w:r>
      <w:r w:rsidR="004520A3" w:rsidRPr="004520A3">
        <w:rPr>
          <w:rFonts w:ascii="Times New Roman" w:hAnsi="Times New Roman" w:cs="Times New Roman"/>
          <w:sz w:val="24"/>
          <w:szCs w:val="24"/>
          <w:lang w:val="fr-FR"/>
        </w:rPr>
        <w:t xml:space="preserve">. </w:t>
      </w:r>
      <w:r w:rsidR="004520A3" w:rsidRPr="004520A3">
        <w:rPr>
          <w:rFonts w:ascii="Times New Roman" w:hAnsi="Times New Roman" w:cs="Times New Roman"/>
          <w:sz w:val="24"/>
          <w:szCs w:val="24"/>
          <w:lang w:val="en-GB"/>
        </w:rPr>
        <w:t xml:space="preserve">Bayrut: </w:t>
      </w:r>
      <w:r w:rsidR="004520A3" w:rsidRPr="004520A3">
        <w:rPr>
          <w:rFonts w:ascii="Times New Roman" w:hAnsi="Times New Roman" w:cs="Times New Roman"/>
          <w:sz w:val="24"/>
          <w:szCs w:val="24"/>
        </w:rPr>
        <w:t xml:space="preserve">Dar ‘Ihya’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Turath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‘Arabi.</w:t>
      </w:r>
    </w:p>
    <w:p w14:paraId="3C91F36C" w14:textId="1D656EEB"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tl/>
          <w:lang w:val="en-GB"/>
        </w:rPr>
      </w:pPr>
      <w:r w:rsidRPr="004520A3">
        <w:rPr>
          <w:rFonts w:ascii="Times New Roman" w:hAnsi="Times New Roman" w:cs="Times New Roman"/>
          <w:sz w:val="24"/>
          <w:szCs w:val="24"/>
        </w:rPr>
        <w:lastRenderedPageBreak/>
        <w:t>al-</w:t>
      </w:r>
      <w:r w:rsidR="004520A3" w:rsidRPr="004520A3">
        <w:rPr>
          <w:rFonts w:ascii="Times New Roman" w:hAnsi="Times New Roman" w:cs="Times New Roman"/>
          <w:sz w:val="24"/>
          <w:szCs w:val="24"/>
        </w:rPr>
        <w:t>Bagh</w:t>
      </w:r>
      <w:r w:rsidR="004520A3" w:rsidRPr="004520A3">
        <w:rPr>
          <w:rFonts w:ascii="Times New Roman" w:hAnsi="Times New Roman" w:cs="Times New Roman"/>
          <w:sz w:val="24"/>
          <w:szCs w:val="24"/>
          <w:shd w:val="clear" w:color="auto" w:fill="FFFFFF"/>
        </w:rPr>
        <w:t xml:space="preserve">dadi ‘Abd </w:t>
      </w: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 xml:space="preserve">Qahir bin Tahir. 1977.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rPr>
        <w:t xml:space="preserve">Farq bayn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rPr>
        <w:t>Firaq wa</w:t>
      </w:r>
      <w:r w:rsidR="004520A3" w:rsidRPr="004520A3">
        <w:rPr>
          <w:rFonts w:ascii="Times New Roman" w:hAnsi="Times New Roman" w:cs="Times New Roman" w:hint="cs"/>
          <w:i/>
          <w:iCs/>
          <w:sz w:val="24"/>
          <w:szCs w:val="24"/>
          <w:shd w:val="clear" w:color="auto" w:fill="FFFFFF"/>
          <w:rtl/>
        </w:rPr>
        <w:t xml:space="preserve"> </w:t>
      </w:r>
      <w:r w:rsidR="004520A3" w:rsidRPr="004520A3">
        <w:rPr>
          <w:rFonts w:ascii="Times New Roman" w:hAnsi="Times New Roman" w:cs="Times New Roman"/>
          <w:i/>
          <w:iCs/>
          <w:sz w:val="24"/>
          <w:szCs w:val="24"/>
          <w:shd w:val="clear" w:color="auto" w:fill="FFFFFF"/>
        </w:rPr>
        <w:t>b</w:t>
      </w:r>
      <w:r w:rsidR="004520A3" w:rsidRPr="004520A3">
        <w:rPr>
          <w:rFonts w:ascii="Times New Roman" w:hAnsi="Times New Roman" w:cs="Times New Roman"/>
          <w:i/>
          <w:iCs/>
          <w:sz w:val="24"/>
          <w:szCs w:val="24"/>
          <w:shd w:val="clear" w:color="auto" w:fill="FFFFFF"/>
          <w:lang w:val="en-GB"/>
        </w:rPr>
        <w:t>a</w:t>
      </w:r>
      <w:r w:rsidR="004520A3" w:rsidRPr="004520A3">
        <w:rPr>
          <w:rFonts w:ascii="Times New Roman" w:hAnsi="Times New Roman" w:cs="Times New Roman"/>
          <w:i/>
          <w:iCs/>
          <w:sz w:val="24"/>
          <w:szCs w:val="24"/>
          <w:shd w:val="clear" w:color="auto" w:fill="FFFFFF"/>
        </w:rPr>
        <w:t xml:space="preserve">yan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rPr>
        <w:t xml:space="preserve">Firqah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rPr>
        <w:t>Najiyah</w:t>
      </w:r>
      <w:r w:rsidR="004520A3" w:rsidRPr="004520A3">
        <w:rPr>
          <w:rFonts w:ascii="Times New Roman" w:hAnsi="Times New Roman" w:cs="Times New Roman"/>
          <w:sz w:val="24"/>
          <w:szCs w:val="24"/>
          <w:shd w:val="clear" w:color="auto" w:fill="FFFFFF"/>
        </w:rPr>
        <w:t xml:space="preserve">. Bayrut: </w:t>
      </w:r>
      <w:r w:rsidR="004520A3" w:rsidRPr="004520A3">
        <w:rPr>
          <w:rFonts w:ascii="Times New Roman" w:hAnsi="Times New Roman" w:cs="Times New Roman"/>
          <w:sz w:val="24"/>
          <w:szCs w:val="24"/>
        </w:rPr>
        <w:t>D</w:t>
      </w:r>
      <w:r w:rsidR="004520A3" w:rsidRPr="004520A3">
        <w:rPr>
          <w:rFonts w:ascii="Times New Roman" w:hAnsi="Times New Roman" w:cs="Times New Roman"/>
          <w:sz w:val="24"/>
          <w:szCs w:val="24"/>
          <w:shd w:val="clear" w:color="auto" w:fill="FFFFFF"/>
        </w:rPr>
        <w:t xml:space="preserve">ar </w:t>
      </w: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 xml:space="preserve">‘Afaq </w:t>
      </w: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Jadidah</w:t>
      </w:r>
      <w:r w:rsidR="004520A3" w:rsidRPr="004520A3">
        <w:rPr>
          <w:rFonts w:ascii="Times New Roman" w:hAnsi="Times New Roman" w:cs="Times New Roman"/>
          <w:sz w:val="24"/>
          <w:szCs w:val="24"/>
          <w:shd w:val="clear" w:color="auto" w:fill="FFFFFF"/>
          <w:lang w:val="en-GB"/>
        </w:rPr>
        <w:t>.</w:t>
      </w:r>
    </w:p>
    <w:p w14:paraId="46343EB1" w14:textId="19CBD45D"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tl/>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Bukhari Muhammad bin ‘Ismail Abu ‘Abd Allah. 1987.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Jami’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Sahih</w:t>
      </w:r>
      <w:r w:rsidR="004520A3" w:rsidRPr="004520A3">
        <w:rPr>
          <w:rFonts w:ascii="Times New Roman" w:hAnsi="Times New Roman" w:cs="Times New Roman"/>
          <w:sz w:val="24"/>
          <w:szCs w:val="24"/>
        </w:rPr>
        <w:t xml:space="preserve">. Qahirah: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Shab. </w:t>
      </w:r>
    </w:p>
    <w:p w14:paraId="5D55D894" w14:textId="35D8C9F0"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 xml:space="preserve">Dhahabi Muhammad Husayn. 1986.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Ittijahat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Munharifah fi tafsir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Qur’an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Karim dawafi’uha wa daf’uha</w:t>
      </w:r>
      <w:r w:rsidR="004520A3" w:rsidRPr="004520A3">
        <w:rPr>
          <w:rFonts w:ascii="Times New Roman" w:hAnsi="Times New Roman" w:cs="Times New Roman"/>
          <w:sz w:val="24"/>
          <w:szCs w:val="24"/>
        </w:rPr>
        <w:t>, t.tp: Maktabah Wahba</w:t>
      </w:r>
      <w:r w:rsidR="004520A3" w:rsidRPr="004520A3">
        <w:rPr>
          <w:rFonts w:ascii="Times New Roman" w:hAnsi="Times New Roman" w:cs="Times New Roman"/>
          <w:sz w:val="24"/>
          <w:szCs w:val="24"/>
          <w:lang w:val="en-GB"/>
        </w:rPr>
        <w:t>h</w:t>
      </w:r>
      <w:r w:rsidR="004520A3" w:rsidRPr="004520A3">
        <w:rPr>
          <w:rFonts w:ascii="Times New Roman" w:hAnsi="Times New Roman" w:cs="Times New Roman"/>
          <w:sz w:val="24"/>
          <w:szCs w:val="24"/>
        </w:rPr>
        <w:t>.</w:t>
      </w:r>
    </w:p>
    <w:p w14:paraId="41627C28" w14:textId="327C4953"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Fayruz Abadi Majd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Din Muhammad bin Ya’qub. 2005.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Qamus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Muhit</w:t>
      </w:r>
      <w:r w:rsidR="004520A3" w:rsidRPr="004520A3">
        <w:rPr>
          <w:rFonts w:ascii="Times New Roman" w:hAnsi="Times New Roman" w:cs="Times New Roman"/>
          <w:sz w:val="24"/>
          <w:szCs w:val="24"/>
        </w:rPr>
        <w:t xml:space="preserve">. Bayrut: Maktab Tahqiq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Turath, Mu’asasat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Risalah li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Tab’ah wa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Nashr wa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Tawzi’.</w:t>
      </w:r>
    </w:p>
    <w:p w14:paraId="7A41F4ED" w14:textId="540808AE"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tl/>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 xml:space="preserve">Hatimi Muhyi </w:t>
      </w: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rPr>
        <w:t xml:space="preserve">Din </w:t>
      </w:r>
      <w:r w:rsidR="004520A3" w:rsidRPr="004520A3">
        <w:rPr>
          <w:rFonts w:ascii="Times New Roman" w:hAnsi="Times New Roman" w:cs="Times New Roman"/>
          <w:sz w:val="24"/>
          <w:szCs w:val="24"/>
          <w:lang w:val="en-GB"/>
        </w:rPr>
        <w:t xml:space="preserve">Ibn </w:t>
      </w: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‘Arabi.</w:t>
      </w:r>
      <w:r w:rsidR="004520A3" w:rsidRPr="004520A3">
        <w:rPr>
          <w:rFonts w:ascii="Times New Roman" w:hAnsi="Times New Roman" w:cs="Times New Roman"/>
          <w:sz w:val="24"/>
          <w:szCs w:val="24"/>
        </w:rPr>
        <w:t xml:space="preserve"> t.th.</w:t>
      </w:r>
      <w:r w:rsidR="004520A3" w:rsidRPr="004520A3">
        <w:rPr>
          <w:rFonts w:ascii="Times New Roman" w:hAnsi="Times New Roman" w:cs="Times New Roman"/>
          <w:sz w:val="24"/>
          <w:szCs w:val="24"/>
          <w:lang w:val="en-GB"/>
        </w:rPr>
        <w:t xml:space="preserve">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Futuhat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Makkiah fi Ma’rifah 'Asrar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Malikiyah wa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Mulkiyah</w:t>
      </w:r>
      <w:r w:rsidR="004520A3" w:rsidRPr="004520A3">
        <w:rPr>
          <w:rFonts w:ascii="Times New Roman" w:hAnsi="Times New Roman" w:cs="Times New Roman"/>
          <w:sz w:val="24"/>
          <w:szCs w:val="24"/>
        </w:rPr>
        <w:t>. t.tp: t.pt.</w:t>
      </w:r>
    </w:p>
    <w:p w14:paraId="4F5E259A" w14:textId="0EFD2390"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tl/>
        </w:rPr>
      </w:pPr>
      <w:r w:rsidRPr="004520A3">
        <w:rPr>
          <w:rFonts w:ascii="Times New Roman" w:hAnsi="Times New Roman" w:cs="Times New Roman"/>
          <w:sz w:val="24"/>
          <w:szCs w:val="24"/>
        </w:rPr>
        <w:t xml:space="preserve">Ibn ‘Arabi Muhyi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Din. t.th. </w:t>
      </w:r>
      <w:r w:rsidRPr="004520A3">
        <w:rPr>
          <w:rFonts w:ascii="Times New Roman" w:hAnsi="Times New Roman" w:cs="Times New Roman"/>
          <w:i/>
          <w:iCs/>
          <w:sz w:val="24"/>
          <w:szCs w:val="24"/>
        </w:rPr>
        <w:t xml:space="preserve">Fusus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Hikam</w:t>
      </w:r>
      <w:r w:rsidRPr="004520A3">
        <w:rPr>
          <w:rFonts w:ascii="Times New Roman" w:hAnsi="Times New Roman" w:cs="Times New Roman"/>
          <w:sz w:val="24"/>
          <w:szCs w:val="24"/>
        </w:rPr>
        <w:t xml:space="preserve">. Bayrut: Dar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Kitab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‘Arabi.</w:t>
      </w:r>
    </w:p>
    <w:p w14:paraId="69D5685F" w14:textId="09AA42F4"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lang w:val="en-GB"/>
        </w:rPr>
        <w:t>Ibn ‘Atiyyah ‘Ab</w:t>
      </w:r>
      <w:r w:rsidRPr="004520A3">
        <w:rPr>
          <w:rFonts w:ascii="Times New Roman" w:hAnsi="Times New Roman" w:cs="Times New Roman"/>
          <w:sz w:val="24"/>
          <w:szCs w:val="24"/>
        </w:rPr>
        <w:t xml:space="preserve">d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Haq bin Ghalib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Andalusi Abu Muhammad. 2001.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 xml:space="preserve">Muharir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 xml:space="preserve">Wajiz fi Tafsir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 xml:space="preserve">Kitab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‘Aziz</w:t>
      </w:r>
      <w:r w:rsidRPr="004520A3">
        <w:rPr>
          <w:rFonts w:ascii="Times New Roman" w:hAnsi="Times New Roman" w:cs="Times New Roman"/>
          <w:sz w:val="24"/>
          <w:szCs w:val="24"/>
        </w:rPr>
        <w:t xml:space="preserve">. Bayrut: Dar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Kutub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‘Ilmiyyah.</w:t>
      </w:r>
    </w:p>
    <w:p w14:paraId="3B120623" w14:textId="1DDBB497"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 xml:space="preserve">Ibn Faris Ahmad Abu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Husayn. </w:t>
      </w:r>
      <w:r w:rsidRPr="004520A3">
        <w:rPr>
          <w:rFonts w:ascii="Times New Roman" w:hAnsi="Times New Roman" w:cs="Times New Roman"/>
          <w:i/>
          <w:iCs/>
          <w:sz w:val="24"/>
          <w:szCs w:val="24"/>
        </w:rPr>
        <w:t xml:space="preserve">Mu’jam Maqayis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Lughah</w:t>
      </w:r>
      <w:r w:rsidRPr="004520A3">
        <w:rPr>
          <w:rFonts w:ascii="Times New Roman" w:hAnsi="Times New Roman" w:cs="Times New Roman"/>
          <w:sz w:val="24"/>
          <w:szCs w:val="24"/>
        </w:rPr>
        <w:t>, 1399. t.tp</w:t>
      </w:r>
      <w:r w:rsidRPr="004520A3">
        <w:rPr>
          <w:rFonts w:ascii="Times New Roman" w:hAnsi="Times New Roman" w:cs="Times New Roman"/>
          <w:sz w:val="24"/>
          <w:szCs w:val="24"/>
          <w:lang w:val="en-GB"/>
        </w:rPr>
        <w:t xml:space="preserve">: </w:t>
      </w:r>
      <w:r w:rsidRPr="004520A3">
        <w:rPr>
          <w:rFonts w:ascii="Times New Roman" w:hAnsi="Times New Roman" w:cs="Times New Roman"/>
          <w:sz w:val="24"/>
          <w:szCs w:val="24"/>
        </w:rPr>
        <w:t xml:space="preserve">Dar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Fikr.</w:t>
      </w:r>
    </w:p>
    <w:p w14:paraId="3D824FB2" w14:textId="03597064"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 xml:space="preserve">Ibn Manzur Muhammad bin Mukrim Abu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Fadl Jamal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Din. 1414. </w:t>
      </w:r>
      <w:r w:rsidRPr="004520A3">
        <w:rPr>
          <w:rFonts w:ascii="Times New Roman" w:hAnsi="Times New Roman" w:cs="Times New Roman"/>
          <w:i/>
          <w:iCs/>
          <w:sz w:val="24"/>
          <w:szCs w:val="24"/>
        </w:rPr>
        <w:t xml:space="preserve">Lisan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‘Arab</w:t>
      </w:r>
      <w:r w:rsidRPr="004520A3">
        <w:rPr>
          <w:rFonts w:ascii="Times New Roman" w:hAnsi="Times New Roman" w:cs="Times New Roman"/>
          <w:sz w:val="24"/>
          <w:szCs w:val="24"/>
        </w:rPr>
        <w:t xml:space="preserve">. Bayrut: Dar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Sadr.</w:t>
      </w:r>
    </w:p>
    <w:p w14:paraId="4B38377B" w14:textId="48E74125"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shd w:val="clear" w:color="auto" w:fill="FFFFFF"/>
        </w:rPr>
      </w:pPr>
      <w:r w:rsidRPr="004520A3">
        <w:rPr>
          <w:rFonts w:ascii="Times New Roman" w:hAnsi="Times New Roman" w:cs="Times New Roman"/>
          <w:sz w:val="24"/>
          <w:szCs w:val="24"/>
          <w:shd w:val="clear" w:color="auto" w:fill="FFFFFF"/>
        </w:rPr>
        <w:t xml:space="preserve">Ibn Taymiyyah Abu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Abbas Ahmad bin Abd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Halim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Harrani. 1995. </w:t>
      </w:r>
      <w:r w:rsidRPr="004520A3">
        <w:rPr>
          <w:rFonts w:ascii="Times New Roman" w:hAnsi="Times New Roman" w:cs="Times New Roman"/>
          <w:i/>
          <w:iCs/>
          <w:sz w:val="24"/>
          <w:szCs w:val="24"/>
          <w:shd w:val="clear" w:color="auto" w:fill="FFFFFF"/>
        </w:rPr>
        <w:t xml:space="preserve">Majmu’ </w:t>
      </w:r>
      <w:r w:rsidR="00FF355F" w:rsidRPr="004520A3">
        <w:rPr>
          <w:rFonts w:ascii="Times New Roman" w:hAnsi="Times New Roman" w:cs="Times New Roman"/>
          <w:i/>
          <w:iCs/>
          <w:sz w:val="24"/>
          <w:szCs w:val="24"/>
          <w:shd w:val="clear" w:color="auto" w:fill="FFFFFF"/>
        </w:rPr>
        <w:t>al-</w:t>
      </w:r>
      <w:r w:rsidRPr="004520A3">
        <w:rPr>
          <w:rFonts w:ascii="Times New Roman" w:hAnsi="Times New Roman" w:cs="Times New Roman"/>
          <w:i/>
          <w:iCs/>
          <w:sz w:val="24"/>
          <w:szCs w:val="24"/>
          <w:shd w:val="clear" w:color="auto" w:fill="FFFFFF"/>
        </w:rPr>
        <w:t>Fatawa</w:t>
      </w:r>
      <w:r w:rsidRPr="004520A3">
        <w:rPr>
          <w:rFonts w:ascii="Times New Roman" w:hAnsi="Times New Roman" w:cs="Times New Roman"/>
          <w:sz w:val="24"/>
          <w:szCs w:val="24"/>
          <w:shd w:val="clear" w:color="auto" w:fill="FFFFFF"/>
        </w:rPr>
        <w:t xml:space="preserve">.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Mamlakah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‘Arabiyyah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Sa’udiyyah: Majma’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Malik Fahd li Taba’ah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Mashaf </w:t>
      </w:r>
      <w:r w:rsidR="00FF355F" w:rsidRPr="004520A3">
        <w:rPr>
          <w:rFonts w:ascii="Times New Roman" w:hAnsi="Times New Roman" w:cs="Times New Roman"/>
          <w:sz w:val="24"/>
          <w:szCs w:val="24"/>
          <w:shd w:val="clear" w:color="auto" w:fill="FFFFFF"/>
        </w:rPr>
        <w:t>al-</w:t>
      </w:r>
      <w:r w:rsidRPr="004520A3">
        <w:rPr>
          <w:rFonts w:ascii="Times New Roman" w:hAnsi="Times New Roman" w:cs="Times New Roman"/>
          <w:sz w:val="24"/>
          <w:szCs w:val="24"/>
          <w:shd w:val="clear" w:color="auto" w:fill="FFFFFF"/>
        </w:rPr>
        <w:t xml:space="preserve">Sharif. </w:t>
      </w:r>
    </w:p>
    <w:p w14:paraId="46B53F07" w14:textId="4EB03F1D"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 xml:space="preserve">‘Imad Ya’qub Hamtu. t.th.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 xml:space="preserve">Dakhil fi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Tafsir ‘Usuluhu wa Dawabituhu</w:t>
      </w:r>
      <w:r w:rsidRPr="004520A3">
        <w:rPr>
          <w:rFonts w:ascii="Times New Roman" w:hAnsi="Times New Roman" w:cs="Times New Roman"/>
          <w:sz w:val="24"/>
          <w:szCs w:val="24"/>
        </w:rPr>
        <w:t>. t.tp: t.pt</w:t>
      </w:r>
    </w:p>
    <w:p w14:paraId="323FC51D" w14:textId="311E8D09"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raditional Arabic" w:hAnsi="Traditional Arabic" w:cs="Traditional Arabic"/>
          <w:sz w:val="32"/>
          <w:szCs w:val="32"/>
        </w:rPr>
      </w:pPr>
      <w:r w:rsidRPr="004520A3">
        <w:rPr>
          <w:rFonts w:asciiTheme="majorBidi" w:hAnsiTheme="majorBidi" w:cstheme="majorBidi"/>
          <w:sz w:val="24"/>
          <w:szCs w:val="24"/>
        </w:rPr>
        <w:t xml:space="preserve">Jamal </w:t>
      </w:r>
      <w:r w:rsidR="00FF355F" w:rsidRPr="004520A3">
        <w:rPr>
          <w:rFonts w:asciiTheme="majorBidi" w:hAnsiTheme="majorBidi" w:cstheme="majorBidi"/>
          <w:sz w:val="24"/>
          <w:szCs w:val="24"/>
        </w:rPr>
        <w:t>al-</w:t>
      </w:r>
      <w:r w:rsidRPr="004520A3">
        <w:rPr>
          <w:rFonts w:asciiTheme="majorBidi" w:hAnsiTheme="majorBidi" w:cstheme="majorBidi"/>
          <w:sz w:val="24"/>
          <w:szCs w:val="24"/>
        </w:rPr>
        <w:t xml:space="preserve">Banna. 2016. </w:t>
      </w:r>
      <w:r w:rsidR="00FF355F" w:rsidRPr="004520A3">
        <w:rPr>
          <w:rFonts w:asciiTheme="majorBidi" w:hAnsiTheme="majorBidi" w:cstheme="majorBidi"/>
          <w:i/>
          <w:iCs/>
          <w:sz w:val="24"/>
          <w:szCs w:val="24"/>
        </w:rPr>
        <w:t>al-</w:t>
      </w:r>
      <w:r w:rsidRPr="004520A3">
        <w:rPr>
          <w:rFonts w:asciiTheme="majorBidi" w:hAnsiTheme="majorBidi" w:cstheme="majorBidi"/>
          <w:i/>
          <w:iCs/>
          <w:sz w:val="24"/>
          <w:szCs w:val="24"/>
        </w:rPr>
        <w:t xml:space="preserve">Mar’ah </w:t>
      </w:r>
      <w:r w:rsidR="00FF355F" w:rsidRPr="004520A3">
        <w:rPr>
          <w:rFonts w:asciiTheme="majorBidi" w:hAnsiTheme="majorBidi" w:cstheme="majorBidi"/>
          <w:i/>
          <w:iCs/>
          <w:sz w:val="24"/>
          <w:szCs w:val="24"/>
        </w:rPr>
        <w:t>al-</w:t>
      </w:r>
      <w:r w:rsidRPr="004520A3">
        <w:rPr>
          <w:rFonts w:asciiTheme="majorBidi" w:hAnsiTheme="majorBidi" w:cstheme="majorBidi"/>
          <w:i/>
          <w:iCs/>
          <w:sz w:val="24"/>
          <w:szCs w:val="24"/>
        </w:rPr>
        <w:t xml:space="preserve">Muslimah bayn Tahrir </w:t>
      </w:r>
      <w:r w:rsidR="00FF355F" w:rsidRPr="004520A3">
        <w:rPr>
          <w:rFonts w:asciiTheme="majorBidi" w:hAnsiTheme="majorBidi" w:cstheme="majorBidi"/>
          <w:i/>
          <w:iCs/>
          <w:sz w:val="24"/>
          <w:szCs w:val="24"/>
        </w:rPr>
        <w:t>al-</w:t>
      </w:r>
      <w:r w:rsidRPr="004520A3">
        <w:rPr>
          <w:rFonts w:asciiTheme="majorBidi" w:hAnsiTheme="majorBidi" w:cstheme="majorBidi"/>
          <w:i/>
          <w:iCs/>
          <w:sz w:val="24"/>
          <w:szCs w:val="24"/>
        </w:rPr>
        <w:t xml:space="preserve">Quran wa Taqyid </w:t>
      </w:r>
      <w:r w:rsidR="00FF355F" w:rsidRPr="004520A3">
        <w:rPr>
          <w:rFonts w:asciiTheme="majorBidi" w:hAnsiTheme="majorBidi" w:cstheme="majorBidi"/>
          <w:i/>
          <w:iCs/>
          <w:sz w:val="24"/>
          <w:szCs w:val="24"/>
        </w:rPr>
        <w:t>al-</w:t>
      </w:r>
      <w:r w:rsidRPr="004520A3">
        <w:rPr>
          <w:rFonts w:asciiTheme="majorBidi" w:hAnsiTheme="majorBidi" w:cstheme="majorBidi"/>
          <w:i/>
          <w:iCs/>
          <w:sz w:val="24"/>
          <w:szCs w:val="24"/>
        </w:rPr>
        <w:t>Fuqaha’</w:t>
      </w:r>
      <w:r w:rsidRPr="004520A3">
        <w:rPr>
          <w:rFonts w:asciiTheme="majorBidi" w:hAnsiTheme="majorBidi" w:cstheme="majorBidi"/>
          <w:sz w:val="24"/>
          <w:szCs w:val="24"/>
        </w:rPr>
        <w:t xml:space="preserve">. t.tp: Dar </w:t>
      </w:r>
      <w:r w:rsidR="00FF355F" w:rsidRPr="004520A3">
        <w:rPr>
          <w:rFonts w:asciiTheme="majorBidi" w:hAnsiTheme="majorBidi" w:cstheme="majorBidi"/>
          <w:sz w:val="24"/>
          <w:szCs w:val="24"/>
        </w:rPr>
        <w:t>al-</w:t>
      </w:r>
      <w:r w:rsidRPr="004520A3">
        <w:rPr>
          <w:rFonts w:asciiTheme="majorBidi" w:hAnsiTheme="majorBidi" w:cstheme="majorBidi"/>
          <w:sz w:val="24"/>
          <w:szCs w:val="24"/>
        </w:rPr>
        <w:t xml:space="preserve">Fikr </w:t>
      </w:r>
      <w:r w:rsidR="00FF355F" w:rsidRPr="004520A3">
        <w:rPr>
          <w:rFonts w:asciiTheme="majorBidi" w:hAnsiTheme="majorBidi" w:cstheme="majorBidi"/>
          <w:sz w:val="24"/>
          <w:szCs w:val="24"/>
        </w:rPr>
        <w:t>al-</w:t>
      </w:r>
      <w:r w:rsidRPr="004520A3">
        <w:rPr>
          <w:rFonts w:asciiTheme="majorBidi" w:hAnsiTheme="majorBidi" w:cstheme="majorBidi"/>
          <w:sz w:val="24"/>
          <w:szCs w:val="24"/>
        </w:rPr>
        <w:t>Islami.</w:t>
      </w:r>
    </w:p>
    <w:p w14:paraId="5379ADA5" w14:textId="4EC79C09"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Jawzi Jamal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Din Abu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Farj Abd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Rahman bin ‘Ali. 2001. </w:t>
      </w:r>
      <w:r w:rsidR="004520A3" w:rsidRPr="004520A3">
        <w:rPr>
          <w:rFonts w:ascii="Times New Roman" w:hAnsi="Times New Roman" w:cs="Times New Roman"/>
          <w:i/>
          <w:iCs/>
          <w:sz w:val="24"/>
          <w:szCs w:val="24"/>
        </w:rPr>
        <w:t>Talbis ‘Iblis</w:t>
      </w:r>
      <w:r w:rsidR="004520A3" w:rsidRPr="004520A3">
        <w:rPr>
          <w:rFonts w:ascii="Times New Roman" w:hAnsi="Times New Roman" w:cs="Times New Roman"/>
          <w:sz w:val="24"/>
          <w:szCs w:val="24"/>
        </w:rPr>
        <w:t xml:space="preserve">. Bayrut: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Fikr li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Tab’ah wa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Nashr. </w:t>
      </w:r>
    </w:p>
    <w:p w14:paraId="7E07710C" w14:textId="083DEDF0"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lang w:val="en-GB"/>
        </w:rPr>
        <w:t>Khalifah ‘Ibrahim ‘Ab</w:t>
      </w:r>
      <w:r w:rsidRPr="004520A3">
        <w:rPr>
          <w:rFonts w:ascii="Times New Roman" w:hAnsi="Times New Roman" w:cs="Times New Roman"/>
          <w:sz w:val="24"/>
          <w:szCs w:val="24"/>
        </w:rPr>
        <w:t xml:space="preserve">d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Rahman. t.th.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 xml:space="preserve">Dakhil fi </w:t>
      </w:r>
      <w:r w:rsidR="00FF355F" w:rsidRPr="004520A3">
        <w:rPr>
          <w:rFonts w:ascii="Times New Roman" w:hAnsi="Times New Roman" w:cs="Times New Roman"/>
          <w:i/>
          <w:iCs/>
          <w:sz w:val="24"/>
          <w:szCs w:val="24"/>
        </w:rPr>
        <w:t>al-</w:t>
      </w:r>
      <w:r w:rsidRPr="004520A3">
        <w:rPr>
          <w:rFonts w:ascii="Times New Roman" w:hAnsi="Times New Roman" w:cs="Times New Roman"/>
          <w:i/>
          <w:iCs/>
          <w:sz w:val="24"/>
          <w:szCs w:val="24"/>
        </w:rPr>
        <w:t>Tafsir</w:t>
      </w:r>
      <w:r w:rsidRPr="004520A3">
        <w:rPr>
          <w:rFonts w:ascii="Times New Roman" w:hAnsi="Times New Roman" w:cs="Times New Roman"/>
          <w:sz w:val="24"/>
          <w:szCs w:val="24"/>
        </w:rPr>
        <w:t>. t.tp</w:t>
      </w:r>
      <w:r w:rsidRPr="004520A3">
        <w:rPr>
          <w:rFonts w:ascii="Times New Roman" w:hAnsi="Times New Roman" w:cs="Times New Roman"/>
          <w:sz w:val="24"/>
          <w:szCs w:val="24"/>
          <w:lang w:val="en-GB"/>
        </w:rPr>
        <w:t xml:space="preserve">: </w:t>
      </w:r>
      <w:r w:rsidRPr="004520A3">
        <w:rPr>
          <w:rFonts w:ascii="Times New Roman" w:hAnsi="Times New Roman" w:cs="Times New Roman"/>
          <w:sz w:val="24"/>
          <w:szCs w:val="24"/>
        </w:rPr>
        <w:t xml:space="preserve">Dar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Kitab.</w:t>
      </w:r>
    </w:p>
    <w:p w14:paraId="7E88DEF4" w14:textId="6BC5D3FF" w:rsidR="004520A3" w:rsidRPr="004520A3" w:rsidRDefault="004520A3"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 xml:space="preserve">Muslim bin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Hajaj Abu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Husayn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Qushayri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Naysaburi. t.th. </w:t>
      </w:r>
      <w:r w:rsidRPr="004520A3">
        <w:rPr>
          <w:rFonts w:ascii="Times New Roman" w:hAnsi="Times New Roman" w:cs="Times New Roman"/>
          <w:i/>
          <w:iCs/>
          <w:sz w:val="24"/>
          <w:szCs w:val="24"/>
        </w:rPr>
        <w:t>Sahih Muslim</w:t>
      </w:r>
      <w:r w:rsidRPr="004520A3">
        <w:rPr>
          <w:rFonts w:ascii="Times New Roman" w:hAnsi="Times New Roman" w:cs="Times New Roman"/>
          <w:sz w:val="24"/>
          <w:szCs w:val="24"/>
        </w:rPr>
        <w:t xml:space="preserve">. Bayrut: Dar ‘Ihya’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 xml:space="preserve">Turath </w:t>
      </w:r>
      <w:r w:rsidR="00FF355F" w:rsidRPr="004520A3">
        <w:rPr>
          <w:rFonts w:ascii="Times New Roman" w:hAnsi="Times New Roman" w:cs="Times New Roman"/>
          <w:sz w:val="24"/>
          <w:szCs w:val="24"/>
        </w:rPr>
        <w:t>al-</w:t>
      </w:r>
      <w:r w:rsidRPr="004520A3">
        <w:rPr>
          <w:rFonts w:ascii="Times New Roman" w:hAnsi="Times New Roman" w:cs="Times New Roman"/>
          <w:sz w:val="24"/>
          <w:szCs w:val="24"/>
        </w:rPr>
        <w:t>‘Arabi.</w:t>
      </w:r>
    </w:p>
    <w:p w14:paraId="63DE31BF" w14:textId="31B64EB2"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tl/>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 xml:space="preserve">Nabighah Zayd bin Mu’awiyyah bin Dibab bin Jabir </w:t>
      </w: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 xml:space="preserve">Dhibyani. </w:t>
      </w:r>
      <w:r w:rsidR="004520A3" w:rsidRPr="004520A3">
        <w:rPr>
          <w:rFonts w:ascii="Times New Roman" w:hAnsi="Times New Roman" w:cs="Times New Roman"/>
          <w:sz w:val="24"/>
          <w:szCs w:val="24"/>
        </w:rPr>
        <w:t>t.th.</w:t>
      </w:r>
      <w:r w:rsidR="004520A3" w:rsidRPr="004520A3">
        <w:rPr>
          <w:rFonts w:ascii="Times New Roman" w:hAnsi="Times New Roman" w:cs="Times New Roman"/>
          <w:sz w:val="24"/>
          <w:szCs w:val="24"/>
          <w:lang w:val="en-GB"/>
        </w:rPr>
        <w:t xml:space="preserve"> </w:t>
      </w:r>
      <w:r w:rsidR="004520A3" w:rsidRPr="004520A3">
        <w:rPr>
          <w:rFonts w:ascii="Times New Roman" w:hAnsi="Times New Roman" w:cs="Times New Roman"/>
          <w:i/>
          <w:iCs/>
          <w:sz w:val="24"/>
          <w:szCs w:val="24"/>
        </w:rPr>
        <w:t xml:space="preserve">Diwan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Nabighah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Dhibyani</w:t>
      </w:r>
      <w:r w:rsidR="004520A3" w:rsidRPr="004520A3">
        <w:rPr>
          <w:rFonts w:ascii="Times New Roman" w:hAnsi="Times New Roman" w:cs="Times New Roman"/>
          <w:sz w:val="24"/>
          <w:szCs w:val="24"/>
        </w:rPr>
        <w:t xml:space="preserve">. t.tp: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Ma’arif.</w:t>
      </w:r>
    </w:p>
    <w:p w14:paraId="5E275702" w14:textId="3D702A2E"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 xml:space="preserve">Qadi </w:t>
      </w:r>
      <w:r w:rsidR="004520A3" w:rsidRPr="004520A3">
        <w:rPr>
          <w:rFonts w:ascii="Times New Roman" w:hAnsi="Times New Roman" w:cs="Times New Roman"/>
          <w:sz w:val="24"/>
          <w:szCs w:val="24"/>
        </w:rPr>
        <w:t>Ab</w:t>
      </w:r>
      <w:r w:rsidR="004520A3" w:rsidRPr="004520A3">
        <w:rPr>
          <w:rFonts w:ascii="Times New Roman" w:hAnsi="Times New Roman" w:cs="Times New Roman"/>
          <w:sz w:val="24"/>
          <w:szCs w:val="24"/>
          <w:shd w:val="clear" w:color="auto" w:fill="FFFFFF"/>
        </w:rPr>
        <w:t xml:space="preserve">d </w:t>
      </w: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 xml:space="preserve">Jabbar </w:t>
      </w: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 xml:space="preserve">Mu’tazili. 2005. </w:t>
      </w:r>
      <w:r w:rsidR="004520A3" w:rsidRPr="004520A3">
        <w:rPr>
          <w:rFonts w:ascii="Times New Roman" w:hAnsi="Times New Roman" w:cs="Times New Roman"/>
          <w:i/>
          <w:iCs/>
          <w:sz w:val="24"/>
          <w:szCs w:val="24"/>
          <w:shd w:val="clear" w:color="auto" w:fill="FFFFFF"/>
        </w:rPr>
        <w:t xml:space="preserve">Tanzih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rPr>
        <w:t xml:space="preserve">Qur’an ‘an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lang w:val="en-GB"/>
        </w:rPr>
        <w:t>M</w:t>
      </w:r>
      <w:r w:rsidR="004520A3" w:rsidRPr="004520A3">
        <w:rPr>
          <w:rFonts w:ascii="Times New Roman" w:hAnsi="Times New Roman" w:cs="Times New Roman"/>
          <w:i/>
          <w:iCs/>
          <w:sz w:val="24"/>
          <w:szCs w:val="24"/>
          <w:shd w:val="clear" w:color="auto" w:fill="FFFFFF"/>
        </w:rPr>
        <w:t>ata’in</w:t>
      </w:r>
      <w:r w:rsidR="004520A3" w:rsidRPr="004520A3">
        <w:rPr>
          <w:rFonts w:ascii="Times New Roman" w:hAnsi="Times New Roman" w:cs="Times New Roman"/>
          <w:sz w:val="24"/>
          <w:szCs w:val="24"/>
          <w:shd w:val="clear" w:color="auto" w:fill="FFFFFF"/>
        </w:rPr>
        <w:t xml:space="preserve">. Bayrut: </w:t>
      </w:r>
      <w:r w:rsidR="004520A3" w:rsidRPr="004520A3">
        <w:rPr>
          <w:rFonts w:ascii="Times New Roman" w:hAnsi="Times New Roman" w:cs="Times New Roman"/>
          <w:sz w:val="24"/>
          <w:szCs w:val="24"/>
        </w:rPr>
        <w:t>D</w:t>
      </w:r>
      <w:r w:rsidR="004520A3" w:rsidRPr="004520A3">
        <w:rPr>
          <w:rFonts w:ascii="Times New Roman" w:hAnsi="Times New Roman" w:cs="Times New Roman"/>
          <w:sz w:val="24"/>
          <w:szCs w:val="24"/>
          <w:shd w:val="clear" w:color="auto" w:fill="FFFFFF"/>
        </w:rPr>
        <w:t xml:space="preserve">ar </w:t>
      </w: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 xml:space="preserve">Nahdah </w:t>
      </w: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 xml:space="preserve">Hadithah. </w:t>
      </w:r>
    </w:p>
    <w:p w14:paraId="2641D3C6" w14:textId="24334243"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Qasimi Muhamma</w:t>
      </w:r>
      <w:r w:rsidR="004520A3" w:rsidRPr="004520A3">
        <w:rPr>
          <w:rFonts w:ascii="Times New Roman" w:hAnsi="Times New Roman" w:cs="Times New Roman"/>
          <w:sz w:val="24"/>
          <w:szCs w:val="24"/>
        </w:rPr>
        <w:t xml:space="preserve">d Jamal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Din bin Muhammad Sa’id. 1418. </w:t>
      </w:r>
      <w:r w:rsidR="004520A3" w:rsidRPr="004520A3">
        <w:rPr>
          <w:rFonts w:ascii="Times New Roman" w:hAnsi="Times New Roman" w:cs="Times New Roman"/>
          <w:i/>
          <w:iCs/>
          <w:sz w:val="24"/>
          <w:szCs w:val="24"/>
        </w:rPr>
        <w:t xml:space="preserve">Mahasin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Ta’wil</w:t>
      </w:r>
      <w:r w:rsidR="004520A3" w:rsidRPr="004520A3">
        <w:rPr>
          <w:rFonts w:ascii="Times New Roman" w:hAnsi="Times New Roman" w:cs="Times New Roman"/>
          <w:sz w:val="24"/>
          <w:szCs w:val="24"/>
        </w:rPr>
        <w:t xml:space="preserve">. Bayrut: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Kutub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‘Ilmiyyah.</w:t>
      </w:r>
    </w:p>
    <w:p w14:paraId="466629EC" w14:textId="10319B6A"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Qurtubi Abu ‘Ab</w:t>
      </w:r>
      <w:r w:rsidR="004520A3" w:rsidRPr="004520A3">
        <w:rPr>
          <w:rFonts w:ascii="Times New Roman" w:hAnsi="Times New Roman" w:cs="Times New Roman"/>
          <w:sz w:val="24"/>
          <w:szCs w:val="24"/>
        </w:rPr>
        <w:t xml:space="preserve">d Allah Muhammad bin Muhammad bin Ahmad. 2003.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Jami’ li ‘Ahkam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Qur’an</w:t>
      </w:r>
      <w:r w:rsidR="004520A3" w:rsidRPr="004520A3">
        <w:rPr>
          <w:rFonts w:ascii="Times New Roman" w:hAnsi="Times New Roman" w:cs="Times New Roman"/>
          <w:sz w:val="24"/>
          <w:szCs w:val="24"/>
        </w:rPr>
        <w:t xml:space="preserve">. Riyad: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‘Alam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Kitab.</w:t>
      </w:r>
    </w:p>
    <w:p w14:paraId="58631827" w14:textId="5FFA88E1"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lang w:val="en-GB"/>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Razi Abu Abd Allah Muhammad bin Abi Bakr. 1999. </w:t>
      </w:r>
      <w:r w:rsidR="004520A3" w:rsidRPr="004520A3">
        <w:rPr>
          <w:rFonts w:ascii="Times New Roman" w:hAnsi="Times New Roman" w:cs="Times New Roman"/>
          <w:i/>
          <w:iCs/>
          <w:sz w:val="24"/>
          <w:szCs w:val="24"/>
        </w:rPr>
        <w:t xml:space="preserve">Mukhtar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Sihah</w:t>
      </w:r>
      <w:r w:rsidR="004520A3" w:rsidRPr="004520A3">
        <w:rPr>
          <w:rFonts w:ascii="Times New Roman" w:hAnsi="Times New Roman" w:cs="Times New Roman"/>
          <w:sz w:val="24"/>
          <w:szCs w:val="24"/>
        </w:rPr>
        <w:t xml:space="preserve">. Bayrut :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Maktabah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‘Asriyyah</w:t>
      </w:r>
      <w:r w:rsidR="004520A3" w:rsidRPr="004520A3">
        <w:rPr>
          <w:rFonts w:ascii="Times New Roman" w:hAnsi="Times New Roman" w:cs="Times New Roman"/>
          <w:sz w:val="24"/>
          <w:szCs w:val="24"/>
          <w:lang w:val="en-GB"/>
        </w:rPr>
        <w:t>.</w:t>
      </w:r>
    </w:p>
    <w:p w14:paraId="6CA26CB4" w14:textId="5F4AD43B"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Razi Fakhr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Din Muhammad bin ‘Umar. 2000. </w:t>
      </w:r>
      <w:r w:rsidR="004520A3" w:rsidRPr="004520A3">
        <w:rPr>
          <w:rFonts w:ascii="Times New Roman" w:hAnsi="Times New Roman" w:cs="Times New Roman"/>
          <w:i/>
          <w:iCs/>
          <w:sz w:val="24"/>
          <w:szCs w:val="24"/>
        </w:rPr>
        <w:t xml:space="preserve">Mafatih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Ghayb</w:t>
      </w:r>
      <w:r w:rsidR="004520A3" w:rsidRPr="004520A3">
        <w:rPr>
          <w:rFonts w:ascii="Times New Roman" w:hAnsi="Times New Roman" w:cs="Times New Roman"/>
          <w:sz w:val="24"/>
          <w:szCs w:val="24"/>
        </w:rPr>
        <w:t xml:space="preserve">. Bayrut: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Kutub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‘Ilmiah.</w:t>
      </w:r>
    </w:p>
    <w:p w14:paraId="2E311BBE" w14:textId="2A72AC34"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 xml:space="preserve">Salmi Abu ‘Abd </w:t>
      </w: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 xml:space="preserve">Rahman Muhammad bin </w:t>
      </w: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 xml:space="preserve">Husayn </w:t>
      </w: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 xml:space="preserve">Azdi. 2001. </w:t>
      </w:r>
      <w:r w:rsidR="004520A3" w:rsidRPr="004520A3">
        <w:rPr>
          <w:rFonts w:ascii="Times New Roman" w:hAnsi="Times New Roman" w:cs="Times New Roman"/>
          <w:i/>
          <w:iCs/>
          <w:sz w:val="24"/>
          <w:szCs w:val="24"/>
        </w:rPr>
        <w:t xml:space="preserve">Tafsir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Salmi wahuwa Haqa’iq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Tafsir</w:t>
      </w:r>
      <w:r w:rsidR="004520A3" w:rsidRPr="004520A3">
        <w:rPr>
          <w:rFonts w:ascii="Times New Roman" w:hAnsi="Times New Roman" w:cs="Times New Roman"/>
          <w:sz w:val="24"/>
          <w:szCs w:val="24"/>
        </w:rPr>
        <w:t xml:space="preserve">. Bayrut: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Kutub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‘Ilmiyyah.</w:t>
      </w:r>
    </w:p>
    <w:p w14:paraId="2D0226A9" w14:textId="42142E4C"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Sharif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Murtada ‘Ali bin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Husayn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Musawi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Alawi. 1954. </w:t>
      </w:r>
      <w:r w:rsidR="004520A3" w:rsidRPr="004520A3">
        <w:rPr>
          <w:rFonts w:ascii="Times New Roman" w:hAnsi="Times New Roman" w:cs="Times New Roman"/>
          <w:i/>
          <w:iCs/>
          <w:sz w:val="24"/>
          <w:szCs w:val="24"/>
        </w:rPr>
        <w:t xml:space="preserve">Amali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Murtada Ghurar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Fawa’id wa Durar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Qala’id</w:t>
      </w:r>
      <w:r w:rsidR="004520A3" w:rsidRPr="004520A3">
        <w:rPr>
          <w:rFonts w:ascii="Times New Roman" w:hAnsi="Times New Roman" w:cs="Times New Roman"/>
          <w:sz w:val="24"/>
          <w:szCs w:val="24"/>
        </w:rPr>
        <w:t xml:space="preserve">. t.tp: Dar ‘Ihya’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Kutub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‘Arabiyyah. </w:t>
      </w:r>
    </w:p>
    <w:p w14:paraId="4691E4AE" w14:textId="23909AE7"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Shawkani Muhammad bin ‘Ali. 1414</w:t>
      </w:r>
      <w:r w:rsidR="004520A3" w:rsidRPr="004520A3">
        <w:rPr>
          <w:rFonts w:ascii="Times New Roman" w:hAnsi="Times New Roman" w:cs="Times New Roman"/>
          <w:i/>
          <w:iCs/>
          <w:sz w:val="24"/>
          <w:szCs w:val="24"/>
        </w:rPr>
        <w:t xml:space="preserve">. Fath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Qadir</w:t>
      </w:r>
      <w:r w:rsidR="004520A3" w:rsidRPr="004520A3">
        <w:rPr>
          <w:rFonts w:ascii="Times New Roman" w:hAnsi="Times New Roman" w:cs="Times New Roman"/>
          <w:sz w:val="24"/>
          <w:szCs w:val="24"/>
        </w:rPr>
        <w:t xml:space="preserve">, Bayrut: Dar Ibn Kathir. </w:t>
      </w:r>
    </w:p>
    <w:p w14:paraId="65FEC565" w14:textId="617239DB"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tl/>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Suyuti ‘Ab</w:t>
      </w:r>
      <w:r w:rsidR="004520A3" w:rsidRPr="004520A3">
        <w:rPr>
          <w:rFonts w:ascii="Times New Roman" w:hAnsi="Times New Roman" w:cs="Times New Roman"/>
          <w:sz w:val="24"/>
          <w:szCs w:val="24"/>
        </w:rPr>
        <w:t xml:space="preserve">d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Rahman bin Abi Bakr Jalal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Din. 1974.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‘Itqan fi ‘Ulum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Qu’ran</w:t>
      </w:r>
      <w:r w:rsidR="004520A3" w:rsidRPr="004520A3">
        <w:rPr>
          <w:rFonts w:ascii="Times New Roman" w:hAnsi="Times New Roman" w:cs="Times New Roman"/>
          <w:sz w:val="24"/>
          <w:szCs w:val="24"/>
        </w:rPr>
        <w:t>. t.tp</w:t>
      </w:r>
      <w:r w:rsidR="004520A3" w:rsidRPr="004520A3">
        <w:rPr>
          <w:rFonts w:ascii="Times New Roman" w:hAnsi="Times New Roman" w:cs="Times New Roman" w:hint="cs"/>
          <w:sz w:val="24"/>
          <w:szCs w:val="24"/>
          <w:rtl/>
        </w:rPr>
        <w:t>:</w:t>
      </w:r>
      <w:r w:rsidR="004520A3" w:rsidRPr="004520A3">
        <w:rPr>
          <w:rFonts w:ascii="Times New Roman" w:hAnsi="Times New Roman" w:cs="Times New Roman"/>
          <w:sz w:val="24"/>
          <w:szCs w:val="24"/>
        </w:rPr>
        <w:t xml:space="preserve">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Hayyah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Misriyyah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‘Allamah li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Kitab. </w:t>
      </w:r>
    </w:p>
    <w:p w14:paraId="79E799E4" w14:textId="56677056"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Suyuti ‘Ab</w:t>
      </w:r>
      <w:r w:rsidR="004520A3" w:rsidRPr="004520A3">
        <w:rPr>
          <w:rFonts w:ascii="Times New Roman" w:hAnsi="Times New Roman" w:cs="Times New Roman"/>
          <w:sz w:val="24"/>
          <w:szCs w:val="24"/>
        </w:rPr>
        <w:t xml:space="preserve">d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Rahman bin Abi Bakr Jalal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Din. 1988. </w:t>
      </w:r>
      <w:r w:rsidR="004520A3" w:rsidRPr="004520A3">
        <w:rPr>
          <w:rFonts w:ascii="Times New Roman" w:hAnsi="Times New Roman" w:cs="Times New Roman"/>
          <w:i/>
          <w:iCs/>
          <w:sz w:val="24"/>
          <w:szCs w:val="24"/>
        </w:rPr>
        <w:t xml:space="preserve">Mu’tarik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Aqran fi I’jaz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Qur’an</w:t>
      </w:r>
      <w:r w:rsidR="004520A3" w:rsidRPr="004520A3">
        <w:rPr>
          <w:rFonts w:ascii="Times New Roman" w:hAnsi="Times New Roman" w:cs="Times New Roman"/>
          <w:sz w:val="24"/>
          <w:szCs w:val="24"/>
        </w:rPr>
        <w:t xml:space="preserve">. Bayrut: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Kutub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‘Ilmiyyah. </w:t>
      </w:r>
    </w:p>
    <w:p w14:paraId="4507B6BD" w14:textId="6834CBF2"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Tusturi Abu Muhamma</w:t>
      </w:r>
      <w:r w:rsidR="004520A3" w:rsidRPr="004520A3">
        <w:rPr>
          <w:rFonts w:ascii="Times New Roman" w:hAnsi="Times New Roman" w:cs="Times New Roman"/>
          <w:sz w:val="24"/>
          <w:szCs w:val="24"/>
        </w:rPr>
        <w:t xml:space="preserve">d Sahl bin ‘Abd Allah. 1423. </w:t>
      </w:r>
      <w:r w:rsidR="004520A3" w:rsidRPr="004520A3">
        <w:rPr>
          <w:rFonts w:ascii="Times New Roman" w:hAnsi="Times New Roman" w:cs="Times New Roman"/>
          <w:i/>
          <w:iCs/>
          <w:sz w:val="24"/>
          <w:szCs w:val="24"/>
        </w:rPr>
        <w:t xml:space="preserve">Tafsir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Tusturi</w:t>
      </w:r>
      <w:r w:rsidR="004520A3" w:rsidRPr="004520A3">
        <w:rPr>
          <w:rFonts w:ascii="Times New Roman" w:hAnsi="Times New Roman" w:cs="Times New Roman"/>
          <w:sz w:val="24"/>
          <w:szCs w:val="24"/>
        </w:rPr>
        <w:t xml:space="preserve">. Bayrut: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Kutub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‘Ilmiyyah.</w:t>
      </w:r>
    </w:p>
    <w:p w14:paraId="53FA54B0" w14:textId="30E4E065"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lastRenderedPageBreak/>
        <w:t>al-</w:t>
      </w:r>
      <w:r w:rsidR="004520A3" w:rsidRPr="004520A3">
        <w:rPr>
          <w:rFonts w:ascii="Times New Roman" w:hAnsi="Times New Roman" w:cs="Times New Roman"/>
          <w:sz w:val="24"/>
          <w:szCs w:val="24"/>
        </w:rPr>
        <w:t xml:space="preserve">Zabidi Muhammad bin Muhammad bin Abd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Razaq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Husayni. t.th. </w:t>
      </w:r>
      <w:r w:rsidR="004520A3" w:rsidRPr="004520A3">
        <w:rPr>
          <w:rFonts w:ascii="Times New Roman" w:hAnsi="Times New Roman" w:cs="Times New Roman"/>
          <w:i/>
          <w:iCs/>
          <w:sz w:val="24"/>
          <w:szCs w:val="24"/>
        </w:rPr>
        <w:t xml:space="preserve">Taj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‘Urus min Jawahir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Qamus</w:t>
      </w:r>
      <w:r w:rsidR="004520A3" w:rsidRPr="004520A3">
        <w:rPr>
          <w:rFonts w:ascii="Times New Roman" w:hAnsi="Times New Roman" w:cs="Times New Roman"/>
          <w:sz w:val="24"/>
          <w:szCs w:val="24"/>
        </w:rPr>
        <w:t>. t.tp</w:t>
      </w:r>
      <w:r w:rsidR="004520A3" w:rsidRPr="004520A3">
        <w:rPr>
          <w:rFonts w:ascii="Times New Roman" w:hAnsi="Times New Roman" w:cs="Times New Roman"/>
          <w:sz w:val="24"/>
          <w:szCs w:val="24"/>
          <w:lang w:val="en-GB"/>
        </w:rPr>
        <w:t xml:space="preserve">: </w:t>
      </w:r>
      <w:r w:rsidR="004520A3" w:rsidRPr="004520A3">
        <w:rPr>
          <w:rFonts w:ascii="Times New Roman" w:hAnsi="Times New Roman" w:cs="Times New Roman"/>
          <w:sz w:val="24"/>
          <w:szCs w:val="24"/>
        </w:rPr>
        <w:t xml:space="preserve">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Huda.</w:t>
      </w:r>
    </w:p>
    <w:p w14:paraId="458FD095" w14:textId="29B27515"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tl/>
        </w:rPr>
      </w:pP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 xml:space="preserve">Zamakhshari Abu </w:t>
      </w:r>
      <w:r w:rsidRPr="004520A3">
        <w:rPr>
          <w:rFonts w:ascii="Times New Roman" w:hAnsi="Times New Roman" w:cs="Times New Roman"/>
          <w:sz w:val="24"/>
          <w:szCs w:val="24"/>
          <w:lang w:val="en-GB"/>
        </w:rPr>
        <w:t>al-</w:t>
      </w:r>
      <w:r w:rsidR="004520A3" w:rsidRPr="004520A3">
        <w:rPr>
          <w:rFonts w:ascii="Times New Roman" w:hAnsi="Times New Roman" w:cs="Times New Roman"/>
          <w:sz w:val="24"/>
          <w:szCs w:val="24"/>
          <w:lang w:val="en-GB"/>
        </w:rPr>
        <w:t>Qasim Mahmu</w:t>
      </w:r>
      <w:r w:rsidR="004520A3" w:rsidRPr="004520A3">
        <w:rPr>
          <w:rFonts w:ascii="Times New Roman" w:hAnsi="Times New Roman" w:cs="Times New Roman"/>
          <w:sz w:val="24"/>
          <w:szCs w:val="24"/>
        </w:rPr>
        <w:t xml:space="preserve">d bin ‘Umar bin Muhammad bin Ahmad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Khawarizmi Jar Allah.</w:t>
      </w:r>
      <w:r w:rsidR="004520A3" w:rsidRPr="004520A3">
        <w:rPr>
          <w:rFonts w:ascii="Times New Roman" w:hAnsi="Times New Roman" w:cs="Times New Roman"/>
          <w:sz w:val="24"/>
          <w:szCs w:val="24"/>
          <w:lang w:val="en-GB"/>
        </w:rPr>
        <w:t xml:space="preserve"> 2009.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rPr>
        <w:t xml:space="preserve">Kashaf ‘an Haqa’iq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rPr>
        <w:t xml:space="preserve">Tanzil wa ‘Uyun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rPr>
        <w:t xml:space="preserve">‘Aqawil fi Wujuh </w:t>
      </w:r>
      <w:r w:rsidRPr="004520A3">
        <w:rPr>
          <w:rFonts w:ascii="Times New Roman" w:hAnsi="Times New Roman" w:cs="Times New Roman"/>
          <w:i/>
          <w:iCs/>
          <w:sz w:val="24"/>
          <w:szCs w:val="24"/>
          <w:shd w:val="clear" w:color="auto" w:fill="FFFFFF"/>
        </w:rPr>
        <w:t>al-</w:t>
      </w:r>
      <w:r w:rsidR="004520A3" w:rsidRPr="004520A3">
        <w:rPr>
          <w:rFonts w:ascii="Times New Roman" w:hAnsi="Times New Roman" w:cs="Times New Roman"/>
          <w:i/>
          <w:iCs/>
          <w:sz w:val="24"/>
          <w:szCs w:val="24"/>
          <w:shd w:val="clear" w:color="auto" w:fill="FFFFFF"/>
        </w:rPr>
        <w:t>Ta’wil</w:t>
      </w:r>
      <w:r w:rsidR="004520A3" w:rsidRPr="004520A3">
        <w:rPr>
          <w:rFonts w:ascii="Times New Roman" w:hAnsi="Times New Roman" w:cs="Times New Roman"/>
          <w:sz w:val="24"/>
          <w:szCs w:val="24"/>
          <w:shd w:val="clear" w:color="auto" w:fill="FFFFFF"/>
        </w:rPr>
        <w:t xml:space="preserve">. Bayrut: </w:t>
      </w:r>
      <w:r w:rsidR="004520A3" w:rsidRPr="004520A3">
        <w:rPr>
          <w:rFonts w:ascii="Times New Roman" w:hAnsi="Times New Roman" w:cs="Times New Roman"/>
          <w:sz w:val="24"/>
          <w:szCs w:val="24"/>
        </w:rPr>
        <w:t>D</w:t>
      </w:r>
      <w:r w:rsidR="004520A3" w:rsidRPr="004520A3">
        <w:rPr>
          <w:rFonts w:ascii="Times New Roman" w:hAnsi="Times New Roman" w:cs="Times New Roman"/>
          <w:sz w:val="24"/>
          <w:szCs w:val="24"/>
          <w:shd w:val="clear" w:color="auto" w:fill="FFFFFF"/>
        </w:rPr>
        <w:t xml:space="preserve">ar </w:t>
      </w: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 xml:space="preserve">Kitab </w:t>
      </w:r>
      <w:r w:rsidRPr="004520A3">
        <w:rPr>
          <w:rFonts w:ascii="Times New Roman" w:hAnsi="Times New Roman" w:cs="Times New Roman"/>
          <w:sz w:val="24"/>
          <w:szCs w:val="24"/>
          <w:shd w:val="clear" w:color="auto" w:fill="FFFFFF"/>
        </w:rPr>
        <w:t>al-</w:t>
      </w:r>
      <w:r w:rsidR="004520A3" w:rsidRPr="004520A3">
        <w:rPr>
          <w:rFonts w:ascii="Times New Roman" w:hAnsi="Times New Roman" w:cs="Times New Roman"/>
          <w:sz w:val="24"/>
          <w:szCs w:val="24"/>
          <w:shd w:val="clear" w:color="auto" w:fill="FFFFFF"/>
        </w:rPr>
        <w:t xml:space="preserve">Arabiyy.  </w:t>
      </w:r>
    </w:p>
    <w:p w14:paraId="3941CC81" w14:textId="014F25E3"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Zarkashi, Badr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Din Muhammad ibn ‘Abd Allah. 1957.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Burhan fi ‘Ulum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Qur’an</w:t>
      </w:r>
      <w:r w:rsidR="004520A3" w:rsidRPr="004520A3">
        <w:rPr>
          <w:rFonts w:ascii="Times New Roman" w:hAnsi="Times New Roman" w:cs="Times New Roman"/>
          <w:sz w:val="24"/>
          <w:szCs w:val="24"/>
        </w:rPr>
        <w:t xml:space="preserve">. Bayrut: Dar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Ihya’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Kutub.</w:t>
      </w:r>
    </w:p>
    <w:p w14:paraId="2C4F4BAE" w14:textId="2485F22B" w:rsidR="004520A3" w:rsidRPr="004520A3" w:rsidRDefault="00FF355F" w:rsidP="00474D1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jc w:val="both"/>
        <w:rPr>
          <w:rFonts w:ascii="Times New Roman" w:hAnsi="Times New Roman" w:cs="Times New Roman"/>
          <w:sz w:val="24"/>
          <w:szCs w:val="24"/>
        </w:rPr>
      </w:pP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Zarqani Muhammad Abd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Azim. t.th. </w:t>
      </w:r>
      <w:r w:rsidR="004520A3" w:rsidRPr="004520A3">
        <w:rPr>
          <w:rFonts w:ascii="Times New Roman" w:hAnsi="Times New Roman" w:cs="Times New Roman"/>
          <w:i/>
          <w:iCs/>
          <w:sz w:val="24"/>
          <w:szCs w:val="24"/>
        </w:rPr>
        <w:t xml:space="preserve">Manahil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 xml:space="preserve">‘Irfan fi ‘Ulum </w:t>
      </w:r>
      <w:r w:rsidRPr="004520A3">
        <w:rPr>
          <w:rFonts w:ascii="Times New Roman" w:hAnsi="Times New Roman" w:cs="Times New Roman"/>
          <w:i/>
          <w:iCs/>
          <w:sz w:val="24"/>
          <w:szCs w:val="24"/>
        </w:rPr>
        <w:t>al-</w:t>
      </w:r>
      <w:r w:rsidR="004520A3" w:rsidRPr="004520A3">
        <w:rPr>
          <w:rFonts w:ascii="Times New Roman" w:hAnsi="Times New Roman" w:cs="Times New Roman"/>
          <w:i/>
          <w:iCs/>
          <w:sz w:val="24"/>
          <w:szCs w:val="24"/>
        </w:rPr>
        <w:t>Qur’an</w:t>
      </w:r>
      <w:r w:rsidR="004520A3" w:rsidRPr="004520A3">
        <w:rPr>
          <w:rFonts w:ascii="Times New Roman" w:hAnsi="Times New Roman" w:cs="Times New Roman"/>
          <w:sz w:val="24"/>
          <w:szCs w:val="24"/>
        </w:rPr>
        <w:t xml:space="preserve">. t.tp:  Matba’ah ‘Isa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 xml:space="preserve">Babi </w:t>
      </w:r>
      <w:r w:rsidRPr="004520A3">
        <w:rPr>
          <w:rFonts w:ascii="Times New Roman" w:hAnsi="Times New Roman" w:cs="Times New Roman"/>
          <w:sz w:val="24"/>
          <w:szCs w:val="24"/>
        </w:rPr>
        <w:t>al-</w:t>
      </w:r>
      <w:r w:rsidR="004520A3" w:rsidRPr="004520A3">
        <w:rPr>
          <w:rFonts w:ascii="Times New Roman" w:hAnsi="Times New Roman" w:cs="Times New Roman"/>
          <w:sz w:val="24"/>
          <w:szCs w:val="24"/>
        </w:rPr>
        <w:t>Halabi.</w:t>
      </w:r>
    </w:p>
    <w:p w14:paraId="78DDF878" w14:textId="5A4F372F" w:rsidR="00C41530" w:rsidRDefault="00C41530" w:rsidP="00C41530">
      <w:pPr>
        <w:spacing w:after="0" w:line="240" w:lineRule="auto"/>
        <w:jc w:val="both"/>
        <w:rPr>
          <w:rFonts w:asciiTheme="majorBidi" w:hAnsiTheme="majorBidi" w:cstheme="majorBidi"/>
          <w:sz w:val="24"/>
          <w:szCs w:val="24"/>
        </w:rPr>
      </w:pPr>
    </w:p>
    <w:p w14:paraId="29ED4EDE" w14:textId="1AA74FBB" w:rsidR="00960ECD" w:rsidRPr="00E339D4" w:rsidRDefault="00960ECD" w:rsidP="00494233">
      <w:pPr>
        <w:spacing w:after="0"/>
        <w:ind w:left="720" w:hanging="720"/>
        <w:jc w:val="both"/>
        <w:rPr>
          <w:rFonts w:ascii="Times New Roman" w:hAnsi="Times New Roman" w:cs="Times New Roman"/>
          <w:sz w:val="24"/>
          <w:szCs w:val="24"/>
        </w:rPr>
      </w:pPr>
    </w:p>
    <w:p w14:paraId="3B0EF84C" w14:textId="57A06DEE" w:rsidR="005F3171" w:rsidRPr="00E339D4" w:rsidRDefault="005F3171" w:rsidP="00960ECD">
      <w:pPr>
        <w:spacing w:after="0"/>
        <w:ind w:left="720" w:hanging="720"/>
        <w:jc w:val="both"/>
        <w:rPr>
          <w:rFonts w:ascii="Times New Roman" w:hAnsi="Times New Roman" w:cs="Times New Roman"/>
          <w:sz w:val="24"/>
          <w:szCs w:val="24"/>
        </w:rPr>
      </w:pPr>
      <w:r w:rsidRPr="00E339D4">
        <w:rPr>
          <w:rFonts w:ascii="Times New Roman" w:hAnsi="Times New Roman" w:cs="Times New Roman"/>
          <w:sz w:val="24"/>
          <w:szCs w:val="24"/>
        </w:rPr>
        <w:t>.</w:t>
      </w:r>
    </w:p>
    <w:p w14:paraId="0C6789A8" w14:textId="0E1959F5" w:rsidR="0076617A" w:rsidRPr="00E339D4" w:rsidRDefault="0076617A" w:rsidP="00960ECD">
      <w:pPr>
        <w:spacing w:after="0"/>
        <w:ind w:left="720" w:hanging="720"/>
        <w:jc w:val="both"/>
        <w:rPr>
          <w:rFonts w:asciiTheme="majorBidi" w:hAnsiTheme="majorBidi" w:cstheme="majorBidi"/>
          <w:sz w:val="24"/>
          <w:szCs w:val="24"/>
        </w:rPr>
      </w:pPr>
    </w:p>
    <w:sectPr w:rsidR="0076617A" w:rsidRPr="00E339D4" w:rsidSect="00B2753F">
      <w:headerReference w:type="even" r:id="rId9"/>
      <w:headerReference w:type="default" r:id="rId10"/>
      <w:footerReference w:type="even" r:id="rId11"/>
      <w:footerReference w:type="default" r:id="rId12"/>
      <w:endnotePr>
        <w:numFmt w:val="decimal"/>
      </w:endnotePr>
      <w:pgSz w:w="11907" w:h="16840" w:code="9"/>
      <w:pgMar w:top="1418" w:right="1418" w:bottom="1418" w:left="1418" w:header="720" w:footer="720" w:gutter="0"/>
      <w:pgNumType w:start="1"/>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C9B63" w14:textId="77777777" w:rsidR="005A1D23" w:rsidRDefault="005A1D23" w:rsidP="0088287D">
      <w:pPr>
        <w:spacing w:after="0" w:line="240" w:lineRule="auto"/>
      </w:pPr>
      <w:r>
        <w:separator/>
      </w:r>
    </w:p>
  </w:endnote>
  <w:endnote w:type="continuationSeparator" w:id="0">
    <w:p w14:paraId="6CA56458" w14:textId="77777777" w:rsidR="005A1D23" w:rsidRDefault="005A1D23" w:rsidP="0088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Jawi - Biasa">
    <w:panose1 w:val="00000000000000000000"/>
    <w:charset w:val="B2"/>
    <w:family w:val="auto"/>
    <w:pitch w:val="variable"/>
    <w:sig w:usb0="00002001" w:usb1="00000000" w:usb2="00000000" w:usb3="00000000" w:csb0="00000040" w:csb1="00000000"/>
  </w:font>
  <w:font w:name="PalatinoLinotype-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AGA Arabesque">
    <w:altName w:val="Symbol"/>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5168" w14:textId="77777777" w:rsidR="00FF355F" w:rsidRPr="00E26B21" w:rsidRDefault="00FF355F" w:rsidP="00AF245C">
    <w:pPr>
      <w:pStyle w:val="Footer"/>
      <w:tabs>
        <w:tab w:val="clear" w:pos="4680"/>
        <w:tab w:val="clear" w:pos="9360"/>
      </w:tabs>
      <w:jc w:val="center"/>
      <w:rPr>
        <w:rFonts w:ascii="Trebuchet MS" w:hAnsi="Trebuchet MS"/>
        <w:sz w:val="20"/>
        <w:szCs w:val="20"/>
      </w:rPr>
    </w:pPr>
    <w:r w:rsidRPr="00E26B21">
      <w:rPr>
        <w:rFonts w:ascii="Trebuchet MS" w:hAnsi="Trebuchet MS"/>
        <w:sz w:val="20"/>
        <w:szCs w:val="20"/>
      </w:rPr>
      <w:fldChar w:fldCharType="begin"/>
    </w:r>
    <w:r w:rsidRPr="00E26B21">
      <w:rPr>
        <w:rFonts w:ascii="Trebuchet MS" w:hAnsi="Trebuchet MS"/>
        <w:sz w:val="20"/>
        <w:szCs w:val="20"/>
      </w:rPr>
      <w:instrText xml:space="preserve"> PAGE   \* MERGEFORMAT </w:instrText>
    </w:r>
    <w:r w:rsidRPr="00E26B21">
      <w:rPr>
        <w:rFonts w:ascii="Trebuchet MS" w:hAnsi="Trebuchet MS"/>
        <w:sz w:val="20"/>
        <w:szCs w:val="20"/>
      </w:rPr>
      <w:fldChar w:fldCharType="separate"/>
    </w:r>
    <w:r>
      <w:rPr>
        <w:rFonts w:ascii="Trebuchet MS" w:hAnsi="Trebuchet MS"/>
        <w:noProof/>
        <w:sz w:val="20"/>
        <w:szCs w:val="20"/>
      </w:rPr>
      <w:t>6</w:t>
    </w:r>
    <w:r w:rsidRPr="00E26B21">
      <w:rPr>
        <w:rFonts w:ascii="Trebuchet MS" w:hAnsi="Trebuchet MS"/>
        <w:noProof/>
        <w:sz w:val="20"/>
        <w:szCs w:val="20"/>
      </w:rPr>
      <w:fldChar w:fldCharType="end"/>
    </w:r>
  </w:p>
  <w:p w14:paraId="65E9DDD1" w14:textId="77777777" w:rsidR="00FF355F" w:rsidRPr="00E26B21" w:rsidRDefault="00FF355F" w:rsidP="00AF245C">
    <w:pPr>
      <w:pStyle w:val="Footer"/>
      <w:tabs>
        <w:tab w:val="clear" w:pos="4680"/>
        <w:tab w:val="clear" w:pos="9360"/>
      </w:tabs>
      <w:jc w:val="center"/>
      <w:rPr>
        <w:rFonts w:ascii="Trebuchet MS" w:hAnsi="Trebuchet MS"/>
        <w:sz w:val="20"/>
        <w:szCs w:val="20"/>
      </w:rPr>
    </w:pPr>
  </w:p>
  <w:p w14:paraId="71FDEDF4" w14:textId="77777777" w:rsidR="00FF355F" w:rsidRDefault="00FF35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CC5F4" w14:textId="77777777" w:rsidR="00FF355F" w:rsidRPr="00181579" w:rsidRDefault="00FF355F" w:rsidP="00AF245C">
    <w:pPr>
      <w:pStyle w:val="Footer"/>
      <w:tabs>
        <w:tab w:val="clear" w:pos="4680"/>
        <w:tab w:val="clear" w:pos="9360"/>
      </w:tabs>
      <w:jc w:val="center"/>
      <w:rPr>
        <w:rFonts w:ascii="Trebuchet MS" w:hAnsi="Trebuchet MS" w:cs="Times New Roman"/>
        <w:sz w:val="18"/>
        <w:szCs w:val="18"/>
      </w:rPr>
    </w:pPr>
  </w:p>
  <w:p w14:paraId="719837C7" w14:textId="1BACDE5A" w:rsidR="00FF355F" w:rsidRPr="00181579" w:rsidRDefault="00FF355F" w:rsidP="00613E4B">
    <w:pPr>
      <w:pStyle w:val="Footer"/>
      <w:tabs>
        <w:tab w:val="clear" w:pos="4680"/>
        <w:tab w:val="clear" w:pos="9360"/>
      </w:tabs>
      <w:jc w:val="center"/>
      <w:rPr>
        <w:rFonts w:ascii="Trebuchet MS" w:hAnsi="Trebuchet MS"/>
        <w:sz w:val="20"/>
        <w:szCs w:val="20"/>
      </w:rPr>
    </w:pPr>
    <w:r w:rsidRPr="00181579">
      <w:rPr>
        <w:rFonts w:ascii="Trebuchet MS" w:hAnsi="Trebuchet MS"/>
        <w:sz w:val="20"/>
        <w:szCs w:val="20"/>
      </w:rPr>
      <w:fldChar w:fldCharType="begin"/>
    </w:r>
    <w:r w:rsidRPr="00181579">
      <w:rPr>
        <w:rFonts w:ascii="Trebuchet MS" w:hAnsi="Trebuchet MS"/>
        <w:sz w:val="20"/>
        <w:szCs w:val="20"/>
      </w:rPr>
      <w:instrText xml:space="preserve"> PAGE   \* MERGEFORMAT </w:instrText>
    </w:r>
    <w:r w:rsidRPr="00181579">
      <w:rPr>
        <w:rFonts w:ascii="Trebuchet MS" w:hAnsi="Trebuchet MS"/>
        <w:sz w:val="20"/>
        <w:szCs w:val="20"/>
      </w:rPr>
      <w:fldChar w:fldCharType="separate"/>
    </w:r>
    <w:r>
      <w:rPr>
        <w:rFonts w:ascii="Trebuchet MS" w:hAnsi="Trebuchet MS"/>
        <w:noProof/>
        <w:sz w:val="20"/>
        <w:szCs w:val="20"/>
      </w:rPr>
      <w:t>13</w:t>
    </w:r>
    <w:r w:rsidRPr="00181579">
      <w:rPr>
        <w:rFonts w:ascii="Trebuchet MS" w:hAnsi="Trebuchet M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1DF0E" w14:textId="77777777" w:rsidR="005A1D23" w:rsidRDefault="005A1D23" w:rsidP="0088287D">
      <w:pPr>
        <w:spacing w:after="0" w:line="240" w:lineRule="auto"/>
      </w:pPr>
      <w:r>
        <w:separator/>
      </w:r>
    </w:p>
  </w:footnote>
  <w:footnote w:type="continuationSeparator" w:id="0">
    <w:p w14:paraId="42282616" w14:textId="77777777" w:rsidR="005A1D23" w:rsidRDefault="005A1D23" w:rsidP="0088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79E76" w14:textId="77777777" w:rsidR="00FF355F" w:rsidRPr="00E26B21" w:rsidRDefault="00FF355F" w:rsidP="00AF245C">
    <w:pPr>
      <w:pStyle w:val="Header"/>
      <w:pBdr>
        <w:bottom w:val="single" w:sz="4" w:space="1" w:color="auto"/>
      </w:pBdr>
      <w:tabs>
        <w:tab w:val="clear" w:pos="4680"/>
        <w:tab w:val="clear" w:pos="9360"/>
      </w:tabs>
      <w:spacing w:line="276" w:lineRule="auto"/>
      <w:jc w:val="center"/>
      <w:rPr>
        <w:rFonts w:ascii="Trebuchet MS" w:hAnsi="Trebuchet MS"/>
        <w:i/>
        <w:iCs/>
        <w:sz w:val="16"/>
        <w:szCs w:val="16"/>
        <w:lang w:val="en-MY"/>
      </w:rPr>
    </w:pPr>
    <w:r w:rsidRPr="00E26B21">
      <w:rPr>
        <w:rFonts w:ascii="Trebuchet MS" w:hAnsi="Trebuchet MS"/>
        <w:i/>
        <w:iCs/>
        <w:sz w:val="16"/>
        <w:szCs w:val="16"/>
        <w:lang w:val="en-MY"/>
      </w:rPr>
      <w:t>BITARA International Journal of Civilizational Studies and Human Sciences</w:t>
    </w:r>
  </w:p>
  <w:p w14:paraId="7806D321" w14:textId="77777777" w:rsidR="00FF355F" w:rsidRPr="00E26B21" w:rsidRDefault="00FF355F" w:rsidP="00AF245C">
    <w:pPr>
      <w:pStyle w:val="Header"/>
      <w:tabs>
        <w:tab w:val="clear" w:pos="4680"/>
        <w:tab w:val="clear" w:pos="9360"/>
      </w:tabs>
      <w:spacing w:before="40"/>
      <w:jc w:val="center"/>
      <w:rPr>
        <w:rFonts w:ascii="Trebuchet MS" w:hAnsi="Trebuchet MS"/>
        <w:sz w:val="16"/>
        <w:szCs w:val="16"/>
        <w:lang w:val="en-MY"/>
      </w:rPr>
    </w:pPr>
    <w:r w:rsidRPr="00E26B21">
      <w:rPr>
        <w:rFonts w:ascii="Trebuchet MS" w:hAnsi="Trebuchet MS"/>
        <w:sz w:val="16"/>
        <w:szCs w:val="16"/>
        <w:lang w:val="en-MY"/>
      </w:rPr>
      <w:t>Volume 1, Issue 1, 2018</w:t>
    </w:r>
  </w:p>
  <w:p w14:paraId="5045F2E3" w14:textId="77777777" w:rsidR="00FF355F" w:rsidRDefault="00FF35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4625F" w14:textId="45C45AAC" w:rsidR="00FF355F" w:rsidRPr="00971117" w:rsidRDefault="00FF355F" w:rsidP="00AF245C">
    <w:pPr>
      <w:pStyle w:val="Header"/>
      <w:pBdr>
        <w:bottom w:val="single" w:sz="4" w:space="1" w:color="auto"/>
      </w:pBdr>
      <w:tabs>
        <w:tab w:val="clear" w:pos="4680"/>
        <w:tab w:val="clear" w:pos="9360"/>
      </w:tabs>
      <w:spacing w:line="276" w:lineRule="auto"/>
      <w:jc w:val="center"/>
      <w:rPr>
        <w:rFonts w:asciiTheme="majorBidi" w:hAnsiTheme="majorBidi" w:cstheme="majorBidi"/>
        <w:i/>
        <w:iCs/>
        <w:sz w:val="18"/>
        <w:szCs w:val="18"/>
        <w:lang w:val="en-MY"/>
      </w:rPr>
    </w:pPr>
    <w:r w:rsidRPr="00971117">
      <w:rPr>
        <w:rFonts w:asciiTheme="majorBidi" w:hAnsiTheme="majorBidi" w:cstheme="majorBidi"/>
        <w:i/>
        <w:iCs/>
        <w:sz w:val="18"/>
        <w:szCs w:val="18"/>
        <w:lang w:val="en-MY"/>
      </w:rPr>
      <w:t>QALAM International Journal of Islamic and Humanities Research</w:t>
    </w:r>
  </w:p>
  <w:p w14:paraId="11DDC208" w14:textId="65D6E65C" w:rsidR="00FF355F" w:rsidRPr="00971117" w:rsidRDefault="00FF355F" w:rsidP="00043FD1">
    <w:pPr>
      <w:pStyle w:val="Header"/>
      <w:tabs>
        <w:tab w:val="clear" w:pos="4680"/>
        <w:tab w:val="clear" w:pos="9360"/>
      </w:tabs>
      <w:spacing w:before="40"/>
      <w:jc w:val="center"/>
      <w:rPr>
        <w:rFonts w:asciiTheme="majorBidi" w:hAnsiTheme="majorBidi" w:cstheme="majorBidi"/>
        <w:sz w:val="24"/>
        <w:szCs w:val="24"/>
      </w:rPr>
    </w:pPr>
    <w:r w:rsidRPr="00971117">
      <w:rPr>
        <w:rFonts w:asciiTheme="majorBidi" w:hAnsiTheme="majorBidi" w:cstheme="majorBidi"/>
        <w:sz w:val="18"/>
        <w:szCs w:val="18"/>
        <w:lang w:val="en-MY"/>
      </w:rPr>
      <w:t xml:space="preserve">Volume 1, Issue </w:t>
    </w:r>
    <w:r>
      <w:rPr>
        <w:rFonts w:asciiTheme="majorBidi" w:hAnsiTheme="majorBidi" w:cstheme="majorBidi"/>
        <w:sz w:val="18"/>
        <w:szCs w:val="18"/>
        <w:lang w:val="en-MY"/>
      </w:rPr>
      <w:t>2</w:t>
    </w:r>
    <w:r w:rsidRPr="00971117">
      <w:rPr>
        <w:rFonts w:asciiTheme="majorBidi" w:hAnsiTheme="majorBidi" w:cstheme="majorBidi"/>
        <w:sz w:val="18"/>
        <w:szCs w:val="18"/>
        <w:lang w:val="en-MY"/>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B34"/>
    <w:multiLevelType w:val="hybridMultilevel"/>
    <w:tmpl w:val="4D42693E"/>
    <w:lvl w:ilvl="0" w:tplc="CC86A8C8">
      <w:start w:val="1"/>
      <w:numFmt w:val="arabicAlpha"/>
      <w:lvlText w:val="%1-"/>
      <w:lvlJc w:val="left"/>
      <w:pPr>
        <w:ind w:left="1189" w:hanging="720"/>
      </w:pPr>
      <w:rPr>
        <w:rFonts w:hint="default"/>
        <w:b w:val="0"/>
        <w:bCs w:val="0"/>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 w15:restartNumberingAfterBreak="0">
    <w:nsid w:val="033F4201"/>
    <w:multiLevelType w:val="hybridMultilevel"/>
    <w:tmpl w:val="7FD0E6C4"/>
    <w:lvl w:ilvl="0" w:tplc="BAAE336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36EE6"/>
    <w:multiLevelType w:val="hybridMultilevel"/>
    <w:tmpl w:val="03005B82"/>
    <w:lvl w:ilvl="0" w:tplc="FA3A153A">
      <w:start w:val="1"/>
      <w:numFmt w:val="decimal"/>
      <w:lvlText w:val="%1-"/>
      <w:lvlJc w:val="left"/>
      <w:pPr>
        <w:ind w:left="1980" w:hanging="720"/>
      </w:pPr>
      <w:rPr>
        <w:rFonts w:hint="default"/>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71E2B98"/>
    <w:multiLevelType w:val="hybridMultilevel"/>
    <w:tmpl w:val="E1BA3268"/>
    <w:lvl w:ilvl="0" w:tplc="35C41F8C">
      <w:start w:val="1"/>
      <w:numFmt w:val="decimal"/>
      <w:lvlText w:val="%1-"/>
      <w:lvlJc w:val="left"/>
      <w:pPr>
        <w:tabs>
          <w:tab w:val="num" w:pos="720"/>
        </w:tabs>
        <w:ind w:left="720" w:hanging="720"/>
      </w:pPr>
      <w:rPr>
        <w:rFonts w:hint="default"/>
        <w:lang w:bidi="ar-Y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A906F4"/>
    <w:multiLevelType w:val="hybridMultilevel"/>
    <w:tmpl w:val="EFCCF080"/>
    <w:lvl w:ilvl="0" w:tplc="42A4E6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569A3"/>
    <w:multiLevelType w:val="hybridMultilevel"/>
    <w:tmpl w:val="F09EA284"/>
    <w:lvl w:ilvl="0" w:tplc="4409000F">
      <w:start w:val="1"/>
      <w:numFmt w:val="decimal"/>
      <w:lvlText w:val="%1."/>
      <w:lvlJc w:val="left"/>
      <w:pPr>
        <w:ind w:left="1211"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 w15:restartNumberingAfterBreak="0">
    <w:nsid w:val="0C7D55F7"/>
    <w:multiLevelType w:val="hybridMultilevel"/>
    <w:tmpl w:val="7EB09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56E40"/>
    <w:multiLevelType w:val="hybridMultilevel"/>
    <w:tmpl w:val="726A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840327"/>
    <w:multiLevelType w:val="hybridMultilevel"/>
    <w:tmpl w:val="5B3ED83A"/>
    <w:lvl w:ilvl="0" w:tplc="AE8A7C44">
      <w:start w:val="1"/>
      <w:numFmt w:val="decimal"/>
      <w:lvlText w:val="%1."/>
      <w:lvlJc w:val="left"/>
      <w:pPr>
        <w:ind w:left="1189" w:hanging="720"/>
      </w:pPr>
      <w:rPr>
        <w:rFonts w:hint="default"/>
        <w:b w:val="0"/>
        <w:bCs w:val="0"/>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9" w15:restartNumberingAfterBreak="0">
    <w:nsid w:val="12BD0329"/>
    <w:multiLevelType w:val="hybridMultilevel"/>
    <w:tmpl w:val="BF1E7C8E"/>
    <w:lvl w:ilvl="0" w:tplc="BBF8D14C">
      <w:numFmt w:val="bullet"/>
      <w:lvlText w:val="-"/>
      <w:lvlJc w:val="left"/>
      <w:pPr>
        <w:ind w:left="720" w:hanging="360"/>
      </w:pPr>
      <w:rPr>
        <w:rFonts w:ascii="Traditional Arabic" w:eastAsiaTheme="minorHAnsi" w:hAnsi="Traditional Arabic" w:cs="Traditional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2202D"/>
    <w:multiLevelType w:val="hybridMultilevel"/>
    <w:tmpl w:val="E93E6BA6"/>
    <w:lvl w:ilvl="0" w:tplc="DE0C3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A20AE7"/>
    <w:multiLevelType w:val="hybridMultilevel"/>
    <w:tmpl w:val="BD62FB48"/>
    <w:lvl w:ilvl="0" w:tplc="1C80AD7A">
      <w:start w:val="1"/>
      <w:numFmt w:val="decimal"/>
      <w:lvlText w:val="%1-"/>
      <w:lvlJc w:val="left"/>
      <w:pPr>
        <w:ind w:left="1229" w:hanging="720"/>
      </w:pPr>
      <w:rPr>
        <w:rFonts w:hint="default"/>
        <w:color w:val="000000"/>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2" w15:restartNumberingAfterBreak="0">
    <w:nsid w:val="1DD37022"/>
    <w:multiLevelType w:val="multilevel"/>
    <w:tmpl w:val="444E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3A38B7"/>
    <w:multiLevelType w:val="hybridMultilevel"/>
    <w:tmpl w:val="A8705E5A"/>
    <w:lvl w:ilvl="0" w:tplc="C338CE2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0797E"/>
    <w:multiLevelType w:val="hybridMultilevel"/>
    <w:tmpl w:val="C284DA5E"/>
    <w:lvl w:ilvl="0" w:tplc="DAC67D2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A4C80"/>
    <w:multiLevelType w:val="hybridMultilevel"/>
    <w:tmpl w:val="42040396"/>
    <w:lvl w:ilvl="0" w:tplc="06FE9A3A">
      <w:start w:val="1"/>
      <w:numFmt w:val="decimal"/>
      <w:lvlText w:val="%1."/>
      <w:lvlJc w:val="left"/>
      <w:pPr>
        <w:ind w:left="3725" w:hanging="750"/>
      </w:pPr>
      <w:rPr>
        <w:rFonts w:cs="Traditional Arabic" w:hint="default"/>
        <w:b w:val="0"/>
        <w:bCs w:val="0"/>
      </w:rPr>
    </w:lvl>
    <w:lvl w:ilvl="1" w:tplc="04090019" w:tentative="1">
      <w:start w:val="1"/>
      <w:numFmt w:val="lowerLetter"/>
      <w:lvlText w:val="%2."/>
      <w:lvlJc w:val="left"/>
      <w:pPr>
        <w:ind w:left="4055" w:hanging="360"/>
      </w:pPr>
    </w:lvl>
    <w:lvl w:ilvl="2" w:tplc="0409001B" w:tentative="1">
      <w:start w:val="1"/>
      <w:numFmt w:val="lowerRoman"/>
      <w:lvlText w:val="%3."/>
      <w:lvlJc w:val="right"/>
      <w:pPr>
        <w:ind w:left="4775" w:hanging="180"/>
      </w:pPr>
    </w:lvl>
    <w:lvl w:ilvl="3" w:tplc="0409000F" w:tentative="1">
      <w:start w:val="1"/>
      <w:numFmt w:val="decimal"/>
      <w:lvlText w:val="%4."/>
      <w:lvlJc w:val="left"/>
      <w:pPr>
        <w:ind w:left="5495" w:hanging="360"/>
      </w:pPr>
    </w:lvl>
    <w:lvl w:ilvl="4" w:tplc="04090019" w:tentative="1">
      <w:start w:val="1"/>
      <w:numFmt w:val="lowerLetter"/>
      <w:lvlText w:val="%5."/>
      <w:lvlJc w:val="left"/>
      <w:pPr>
        <w:ind w:left="6215" w:hanging="360"/>
      </w:pPr>
    </w:lvl>
    <w:lvl w:ilvl="5" w:tplc="0409001B" w:tentative="1">
      <w:start w:val="1"/>
      <w:numFmt w:val="lowerRoman"/>
      <w:lvlText w:val="%6."/>
      <w:lvlJc w:val="right"/>
      <w:pPr>
        <w:ind w:left="6935" w:hanging="180"/>
      </w:pPr>
    </w:lvl>
    <w:lvl w:ilvl="6" w:tplc="0409000F" w:tentative="1">
      <w:start w:val="1"/>
      <w:numFmt w:val="decimal"/>
      <w:lvlText w:val="%7."/>
      <w:lvlJc w:val="left"/>
      <w:pPr>
        <w:ind w:left="7655" w:hanging="360"/>
      </w:pPr>
    </w:lvl>
    <w:lvl w:ilvl="7" w:tplc="04090019" w:tentative="1">
      <w:start w:val="1"/>
      <w:numFmt w:val="lowerLetter"/>
      <w:lvlText w:val="%8."/>
      <w:lvlJc w:val="left"/>
      <w:pPr>
        <w:ind w:left="8375" w:hanging="360"/>
      </w:pPr>
    </w:lvl>
    <w:lvl w:ilvl="8" w:tplc="0409001B" w:tentative="1">
      <w:start w:val="1"/>
      <w:numFmt w:val="lowerRoman"/>
      <w:lvlText w:val="%9."/>
      <w:lvlJc w:val="right"/>
      <w:pPr>
        <w:ind w:left="9095" w:hanging="180"/>
      </w:pPr>
    </w:lvl>
  </w:abstractNum>
  <w:abstractNum w:abstractNumId="16" w15:restartNumberingAfterBreak="0">
    <w:nsid w:val="2A6F226C"/>
    <w:multiLevelType w:val="hybridMultilevel"/>
    <w:tmpl w:val="956A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05089"/>
    <w:multiLevelType w:val="hybridMultilevel"/>
    <w:tmpl w:val="51A479AE"/>
    <w:lvl w:ilvl="0" w:tplc="E3C824A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E5A4B"/>
    <w:multiLevelType w:val="hybridMultilevel"/>
    <w:tmpl w:val="79A8A7A2"/>
    <w:lvl w:ilvl="0" w:tplc="0409000F">
      <w:start w:val="1"/>
      <w:numFmt w:val="decimal"/>
      <w:lvlText w:val="%1."/>
      <w:lvlJc w:val="left"/>
      <w:pPr>
        <w:ind w:left="1659" w:hanging="360"/>
      </w:p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19" w15:restartNumberingAfterBreak="0">
    <w:nsid w:val="311D7007"/>
    <w:multiLevelType w:val="hybridMultilevel"/>
    <w:tmpl w:val="FEA497C6"/>
    <w:lvl w:ilvl="0" w:tplc="272C1F3E">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C4D74"/>
    <w:multiLevelType w:val="hybridMultilevel"/>
    <w:tmpl w:val="36B2CCB0"/>
    <w:lvl w:ilvl="0" w:tplc="DAC67D2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D0564"/>
    <w:multiLevelType w:val="hybridMultilevel"/>
    <w:tmpl w:val="EABCBA5A"/>
    <w:lvl w:ilvl="0" w:tplc="87BE088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46A5D"/>
    <w:multiLevelType w:val="hybridMultilevel"/>
    <w:tmpl w:val="4580B822"/>
    <w:lvl w:ilvl="0" w:tplc="C17EB1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20B1E"/>
    <w:multiLevelType w:val="hybridMultilevel"/>
    <w:tmpl w:val="7BB443C0"/>
    <w:lvl w:ilvl="0" w:tplc="B1048ACE">
      <w:start w:val="1"/>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064D7F"/>
    <w:multiLevelType w:val="hybridMultilevel"/>
    <w:tmpl w:val="46C2E9E8"/>
    <w:lvl w:ilvl="0" w:tplc="C78828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E64EC0"/>
    <w:multiLevelType w:val="hybridMultilevel"/>
    <w:tmpl w:val="A45A95AA"/>
    <w:lvl w:ilvl="0" w:tplc="B02E4C62">
      <w:start w:val="1"/>
      <w:numFmt w:val="arabicAbjad"/>
      <w:lvlText w:val="%1."/>
      <w:lvlJc w:val="left"/>
      <w:pPr>
        <w:ind w:left="720" w:hanging="360"/>
      </w:pPr>
      <w:rPr>
        <w:rFonts w:ascii="Traditional Arabic" w:eastAsia="Calibri" w:hAnsi="Traditional Arabic" w:cs="Traditional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F6C58"/>
    <w:multiLevelType w:val="hybridMultilevel"/>
    <w:tmpl w:val="B84A7ABA"/>
    <w:lvl w:ilvl="0" w:tplc="AD5A09F0">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50A58"/>
    <w:multiLevelType w:val="hybridMultilevel"/>
    <w:tmpl w:val="787EEA24"/>
    <w:lvl w:ilvl="0" w:tplc="C1708598">
      <w:start w:val="1"/>
      <w:numFmt w:val="decimal"/>
      <w:lvlText w:val="%1-"/>
      <w:lvlJc w:val="left"/>
      <w:pPr>
        <w:ind w:left="1189" w:hanging="72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8" w15:restartNumberingAfterBreak="0">
    <w:nsid w:val="3FEF721D"/>
    <w:multiLevelType w:val="hybridMultilevel"/>
    <w:tmpl w:val="75060762"/>
    <w:lvl w:ilvl="0" w:tplc="370ACA6E">
      <w:start w:val="1"/>
      <w:numFmt w:val="arabicAlpha"/>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9" w15:restartNumberingAfterBreak="0">
    <w:nsid w:val="42B43636"/>
    <w:multiLevelType w:val="hybridMultilevel"/>
    <w:tmpl w:val="3BA6BD42"/>
    <w:lvl w:ilvl="0" w:tplc="DE6C8C7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A5D5F"/>
    <w:multiLevelType w:val="hybridMultilevel"/>
    <w:tmpl w:val="20B2D900"/>
    <w:lvl w:ilvl="0" w:tplc="5334668A">
      <w:start w:val="8"/>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DF7F7A"/>
    <w:multiLevelType w:val="hybridMultilevel"/>
    <w:tmpl w:val="EC202506"/>
    <w:lvl w:ilvl="0" w:tplc="81AAF7BE">
      <w:numFmt w:val="bullet"/>
      <w:lvlText w:val="-"/>
      <w:lvlJc w:val="left"/>
      <w:pPr>
        <w:ind w:left="465" w:hanging="360"/>
      </w:pPr>
      <w:rPr>
        <w:rFonts w:ascii="Traditional Arabic" w:eastAsiaTheme="minorHAnsi" w:hAnsi="Traditional Arabic" w:cs="Traditional Arabic"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2" w15:restartNumberingAfterBreak="0">
    <w:nsid w:val="589F0E5B"/>
    <w:multiLevelType w:val="hybridMultilevel"/>
    <w:tmpl w:val="B210AA9C"/>
    <w:lvl w:ilvl="0" w:tplc="B6206A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F3EA5"/>
    <w:multiLevelType w:val="hybridMultilevel"/>
    <w:tmpl w:val="9E04976C"/>
    <w:lvl w:ilvl="0" w:tplc="6D802548">
      <w:start w:val="1"/>
      <w:numFmt w:val="decimal"/>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4" w15:restartNumberingAfterBreak="0">
    <w:nsid w:val="5CC12A1C"/>
    <w:multiLevelType w:val="hybridMultilevel"/>
    <w:tmpl w:val="5CB27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CFC0737"/>
    <w:multiLevelType w:val="hybridMultilevel"/>
    <w:tmpl w:val="18D051F2"/>
    <w:lvl w:ilvl="0" w:tplc="325AF0E4">
      <w:start w:val="1"/>
      <w:numFmt w:val="arabicAlpha"/>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252810"/>
    <w:multiLevelType w:val="hybridMultilevel"/>
    <w:tmpl w:val="0E680E9A"/>
    <w:lvl w:ilvl="0" w:tplc="110C61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B16FD"/>
    <w:multiLevelType w:val="hybridMultilevel"/>
    <w:tmpl w:val="2384F110"/>
    <w:lvl w:ilvl="0" w:tplc="764817FA">
      <w:start w:val="1"/>
      <w:numFmt w:val="arabicAbjad"/>
      <w:lvlText w:val="%1."/>
      <w:lvlJc w:val="left"/>
      <w:pPr>
        <w:ind w:left="720" w:hanging="360"/>
      </w:pPr>
      <w:rPr>
        <w:rFonts w:ascii="Traditional Arabic" w:eastAsia="Calibri" w:hAnsi="Traditional Arabic" w:cs="Traditional Arabic"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44E3D"/>
    <w:multiLevelType w:val="hybridMultilevel"/>
    <w:tmpl w:val="7292BC80"/>
    <w:lvl w:ilvl="0" w:tplc="0EA29D52">
      <w:start w:val="1"/>
      <w:numFmt w:val="decimal"/>
      <w:pStyle w:val="SubtajukRoman"/>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46A16"/>
    <w:multiLevelType w:val="hybridMultilevel"/>
    <w:tmpl w:val="33A49E38"/>
    <w:lvl w:ilvl="0" w:tplc="DAC67D2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D2CDC"/>
    <w:multiLevelType w:val="hybridMultilevel"/>
    <w:tmpl w:val="6A6C3432"/>
    <w:lvl w:ilvl="0" w:tplc="BCBC20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346AA"/>
    <w:multiLevelType w:val="hybridMultilevel"/>
    <w:tmpl w:val="FFE0DFDC"/>
    <w:lvl w:ilvl="0" w:tplc="DE10AC7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D8B3FA3"/>
    <w:multiLevelType w:val="hybridMultilevel"/>
    <w:tmpl w:val="3B4AF646"/>
    <w:lvl w:ilvl="0" w:tplc="B02E4C62">
      <w:start w:val="1"/>
      <w:numFmt w:val="arabicAbjad"/>
      <w:lvlText w:val="%1."/>
      <w:lvlJc w:val="left"/>
      <w:pPr>
        <w:ind w:left="720" w:hanging="360"/>
      </w:pPr>
      <w:rPr>
        <w:rFonts w:ascii="Traditional Arabic" w:eastAsia="Calibri" w:hAnsi="Traditional Arabic" w:cs="Traditional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900F82"/>
    <w:multiLevelType w:val="hybridMultilevel"/>
    <w:tmpl w:val="847E4DE0"/>
    <w:lvl w:ilvl="0" w:tplc="0EB0DD8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17778A"/>
    <w:multiLevelType w:val="hybridMultilevel"/>
    <w:tmpl w:val="6B9488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15:restartNumberingAfterBreak="0">
    <w:nsid w:val="76C94FCF"/>
    <w:multiLevelType w:val="hybridMultilevel"/>
    <w:tmpl w:val="D77415CC"/>
    <w:lvl w:ilvl="0" w:tplc="FBDCE766">
      <w:start w:val="1"/>
      <w:numFmt w:val="lowerLetter"/>
      <w:pStyle w:val="Subtajuk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45"/>
  </w:num>
  <w:num w:numId="2">
    <w:abstractNumId w:val="38"/>
  </w:num>
  <w:num w:numId="3">
    <w:abstractNumId w:val="46"/>
  </w:num>
  <w:num w:numId="4">
    <w:abstractNumId w:val="5"/>
  </w:num>
  <w:num w:numId="5">
    <w:abstractNumId w:val="4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6"/>
  </w:num>
  <w:num w:numId="10">
    <w:abstractNumId w:val="25"/>
  </w:num>
  <w:num w:numId="11">
    <w:abstractNumId w:val="42"/>
  </w:num>
  <w:num w:numId="12">
    <w:abstractNumId w:val="40"/>
  </w:num>
  <w:num w:numId="13">
    <w:abstractNumId w:val="41"/>
  </w:num>
  <w:num w:numId="14">
    <w:abstractNumId w:val="24"/>
  </w:num>
  <w:num w:numId="15">
    <w:abstractNumId w:val="18"/>
  </w:num>
  <w:num w:numId="16">
    <w:abstractNumId w:val="2"/>
  </w:num>
  <w:num w:numId="17">
    <w:abstractNumId w:val="17"/>
  </w:num>
  <w:num w:numId="18">
    <w:abstractNumId w:val="1"/>
  </w:num>
  <w:num w:numId="19">
    <w:abstractNumId w:val="11"/>
  </w:num>
  <w:num w:numId="20">
    <w:abstractNumId w:val="43"/>
  </w:num>
  <w:num w:numId="21">
    <w:abstractNumId w:val="22"/>
  </w:num>
  <w:num w:numId="22">
    <w:abstractNumId w:val="31"/>
  </w:num>
  <w:num w:numId="23">
    <w:abstractNumId w:val="21"/>
  </w:num>
  <w:num w:numId="24">
    <w:abstractNumId w:val="23"/>
  </w:num>
  <w:num w:numId="25">
    <w:abstractNumId w:val="15"/>
  </w:num>
  <w:num w:numId="26">
    <w:abstractNumId w:val="4"/>
  </w:num>
  <w:num w:numId="27">
    <w:abstractNumId w:val="36"/>
  </w:num>
  <w:num w:numId="28">
    <w:abstractNumId w:val="26"/>
  </w:num>
  <w:num w:numId="29">
    <w:abstractNumId w:val="30"/>
  </w:num>
  <w:num w:numId="30">
    <w:abstractNumId w:val="33"/>
  </w:num>
  <w:num w:numId="31">
    <w:abstractNumId w:val="29"/>
  </w:num>
  <w:num w:numId="32">
    <w:abstractNumId w:val="3"/>
  </w:num>
  <w:num w:numId="33">
    <w:abstractNumId w:val="37"/>
  </w:num>
  <w:num w:numId="34">
    <w:abstractNumId w:val="0"/>
  </w:num>
  <w:num w:numId="35">
    <w:abstractNumId w:val="13"/>
  </w:num>
  <w:num w:numId="36">
    <w:abstractNumId w:val="32"/>
  </w:num>
  <w:num w:numId="37">
    <w:abstractNumId w:val="10"/>
  </w:num>
  <w:num w:numId="38">
    <w:abstractNumId w:val="12"/>
  </w:num>
  <w:num w:numId="39">
    <w:abstractNumId w:val="27"/>
  </w:num>
  <w:num w:numId="40">
    <w:abstractNumId w:val="19"/>
  </w:num>
  <w:num w:numId="41">
    <w:abstractNumId w:val="28"/>
  </w:num>
  <w:num w:numId="42">
    <w:abstractNumId w:val="8"/>
  </w:num>
  <w:num w:numId="43">
    <w:abstractNumId w:val="14"/>
  </w:num>
  <w:num w:numId="44">
    <w:abstractNumId w:val="35"/>
  </w:num>
  <w:num w:numId="45">
    <w:abstractNumId w:val="39"/>
  </w:num>
  <w:num w:numId="46">
    <w:abstractNumId w:val="20"/>
  </w:num>
  <w:num w:numId="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linkStyl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0MDM1NzGwMDRR0lEKTi0uzszPAykwtKwFAHEVukEtAAAA"/>
  </w:docVars>
  <w:rsids>
    <w:rsidRoot w:val="0088287D"/>
    <w:rsid w:val="00000052"/>
    <w:rsid w:val="0000098E"/>
    <w:rsid w:val="00001D8D"/>
    <w:rsid w:val="0000213C"/>
    <w:rsid w:val="00004933"/>
    <w:rsid w:val="000052E7"/>
    <w:rsid w:val="0000744D"/>
    <w:rsid w:val="00007746"/>
    <w:rsid w:val="0001357F"/>
    <w:rsid w:val="00015C8F"/>
    <w:rsid w:val="00017DEF"/>
    <w:rsid w:val="000216F5"/>
    <w:rsid w:val="00022AE9"/>
    <w:rsid w:val="00025118"/>
    <w:rsid w:val="00026C75"/>
    <w:rsid w:val="0003137E"/>
    <w:rsid w:val="00031D5E"/>
    <w:rsid w:val="0003426E"/>
    <w:rsid w:val="00034FD1"/>
    <w:rsid w:val="000352B5"/>
    <w:rsid w:val="00037055"/>
    <w:rsid w:val="00042EFA"/>
    <w:rsid w:val="00043FD1"/>
    <w:rsid w:val="00046BDE"/>
    <w:rsid w:val="000475A7"/>
    <w:rsid w:val="0005052E"/>
    <w:rsid w:val="000526A1"/>
    <w:rsid w:val="00057F9E"/>
    <w:rsid w:val="000656D1"/>
    <w:rsid w:val="00065D19"/>
    <w:rsid w:val="00067868"/>
    <w:rsid w:val="00067E24"/>
    <w:rsid w:val="000714E1"/>
    <w:rsid w:val="00071D5C"/>
    <w:rsid w:val="00072BD6"/>
    <w:rsid w:val="00073363"/>
    <w:rsid w:val="00073C5A"/>
    <w:rsid w:val="00073EF5"/>
    <w:rsid w:val="000804F5"/>
    <w:rsid w:val="00080EDA"/>
    <w:rsid w:val="000816DC"/>
    <w:rsid w:val="00082CA0"/>
    <w:rsid w:val="00085B36"/>
    <w:rsid w:val="00092326"/>
    <w:rsid w:val="00092AC7"/>
    <w:rsid w:val="00094D92"/>
    <w:rsid w:val="00095C03"/>
    <w:rsid w:val="00096E2D"/>
    <w:rsid w:val="000A184D"/>
    <w:rsid w:val="000A1A50"/>
    <w:rsid w:val="000A20D7"/>
    <w:rsid w:val="000A2220"/>
    <w:rsid w:val="000A3C69"/>
    <w:rsid w:val="000B0CF4"/>
    <w:rsid w:val="000B388B"/>
    <w:rsid w:val="000B485E"/>
    <w:rsid w:val="000B7532"/>
    <w:rsid w:val="000C205C"/>
    <w:rsid w:val="000C415B"/>
    <w:rsid w:val="000C527C"/>
    <w:rsid w:val="000C64C3"/>
    <w:rsid w:val="000C6F1E"/>
    <w:rsid w:val="000D0A7C"/>
    <w:rsid w:val="000D2A6B"/>
    <w:rsid w:val="000D3C14"/>
    <w:rsid w:val="000D750D"/>
    <w:rsid w:val="000E00DA"/>
    <w:rsid w:val="000E27A5"/>
    <w:rsid w:val="000E4CCF"/>
    <w:rsid w:val="000E5684"/>
    <w:rsid w:val="000E62D0"/>
    <w:rsid w:val="000E74C8"/>
    <w:rsid w:val="000F0330"/>
    <w:rsid w:val="000F0964"/>
    <w:rsid w:val="000F1E9A"/>
    <w:rsid w:val="000F2B84"/>
    <w:rsid w:val="000F2C83"/>
    <w:rsid w:val="000F34DC"/>
    <w:rsid w:val="000F3FE1"/>
    <w:rsid w:val="000F494A"/>
    <w:rsid w:val="000F5B77"/>
    <w:rsid w:val="00103BDD"/>
    <w:rsid w:val="00105B44"/>
    <w:rsid w:val="00106489"/>
    <w:rsid w:val="00106951"/>
    <w:rsid w:val="00111B29"/>
    <w:rsid w:val="00111E7F"/>
    <w:rsid w:val="00113834"/>
    <w:rsid w:val="00115CD8"/>
    <w:rsid w:val="00116889"/>
    <w:rsid w:val="00117632"/>
    <w:rsid w:val="00117AE5"/>
    <w:rsid w:val="00117D67"/>
    <w:rsid w:val="0012450D"/>
    <w:rsid w:val="001277D3"/>
    <w:rsid w:val="00131735"/>
    <w:rsid w:val="00132885"/>
    <w:rsid w:val="00134CF6"/>
    <w:rsid w:val="001375E6"/>
    <w:rsid w:val="00140591"/>
    <w:rsid w:val="00140CEA"/>
    <w:rsid w:val="001464B8"/>
    <w:rsid w:val="001466AD"/>
    <w:rsid w:val="001501A8"/>
    <w:rsid w:val="0015130E"/>
    <w:rsid w:val="00153523"/>
    <w:rsid w:val="00155766"/>
    <w:rsid w:val="00156960"/>
    <w:rsid w:val="00157408"/>
    <w:rsid w:val="001576C8"/>
    <w:rsid w:val="00164627"/>
    <w:rsid w:val="001654AF"/>
    <w:rsid w:val="00165C39"/>
    <w:rsid w:val="001661F6"/>
    <w:rsid w:val="00166403"/>
    <w:rsid w:val="00173DD7"/>
    <w:rsid w:val="001768BF"/>
    <w:rsid w:val="00176A47"/>
    <w:rsid w:val="001806CF"/>
    <w:rsid w:val="00181DCB"/>
    <w:rsid w:val="001836E4"/>
    <w:rsid w:val="00184017"/>
    <w:rsid w:val="001840FF"/>
    <w:rsid w:val="001843C6"/>
    <w:rsid w:val="00184C99"/>
    <w:rsid w:val="00184CFA"/>
    <w:rsid w:val="00187728"/>
    <w:rsid w:val="00193F06"/>
    <w:rsid w:val="0019433D"/>
    <w:rsid w:val="00196034"/>
    <w:rsid w:val="0019774B"/>
    <w:rsid w:val="001A140A"/>
    <w:rsid w:val="001A61C5"/>
    <w:rsid w:val="001B098C"/>
    <w:rsid w:val="001B1D60"/>
    <w:rsid w:val="001B50D0"/>
    <w:rsid w:val="001B57E8"/>
    <w:rsid w:val="001B7BE7"/>
    <w:rsid w:val="001C57BC"/>
    <w:rsid w:val="001C69B0"/>
    <w:rsid w:val="001D637C"/>
    <w:rsid w:val="001D7505"/>
    <w:rsid w:val="001E335F"/>
    <w:rsid w:val="001E3941"/>
    <w:rsid w:val="001E4C39"/>
    <w:rsid w:val="001E5F45"/>
    <w:rsid w:val="001F0F27"/>
    <w:rsid w:val="00205757"/>
    <w:rsid w:val="00206B75"/>
    <w:rsid w:val="002100DD"/>
    <w:rsid w:val="00210533"/>
    <w:rsid w:val="00211A0F"/>
    <w:rsid w:val="002125BA"/>
    <w:rsid w:val="00213B19"/>
    <w:rsid w:val="00215209"/>
    <w:rsid w:val="002155D6"/>
    <w:rsid w:val="0021601F"/>
    <w:rsid w:val="0022004C"/>
    <w:rsid w:val="00222774"/>
    <w:rsid w:val="00224418"/>
    <w:rsid w:val="00224443"/>
    <w:rsid w:val="0022596D"/>
    <w:rsid w:val="00226BFB"/>
    <w:rsid w:val="00226C52"/>
    <w:rsid w:val="0022746F"/>
    <w:rsid w:val="00227DF1"/>
    <w:rsid w:val="00231851"/>
    <w:rsid w:val="00233A1A"/>
    <w:rsid w:val="00233BBC"/>
    <w:rsid w:val="00235021"/>
    <w:rsid w:val="00237267"/>
    <w:rsid w:val="002403D7"/>
    <w:rsid w:val="00242199"/>
    <w:rsid w:val="00242762"/>
    <w:rsid w:val="002478AE"/>
    <w:rsid w:val="00247A06"/>
    <w:rsid w:val="00250A74"/>
    <w:rsid w:val="002518AA"/>
    <w:rsid w:val="002519D3"/>
    <w:rsid w:val="00251B20"/>
    <w:rsid w:val="00255401"/>
    <w:rsid w:val="002567EF"/>
    <w:rsid w:val="002579FB"/>
    <w:rsid w:val="002605E5"/>
    <w:rsid w:val="00260B12"/>
    <w:rsid w:val="00264F21"/>
    <w:rsid w:val="00265C83"/>
    <w:rsid w:val="002660AF"/>
    <w:rsid w:val="0026796F"/>
    <w:rsid w:val="00267A3E"/>
    <w:rsid w:val="00273108"/>
    <w:rsid w:val="00273BDE"/>
    <w:rsid w:val="002743BB"/>
    <w:rsid w:val="00275F19"/>
    <w:rsid w:val="00281C9C"/>
    <w:rsid w:val="0028401E"/>
    <w:rsid w:val="00285653"/>
    <w:rsid w:val="0029000D"/>
    <w:rsid w:val="00290192"/>
    <w:rsid w:val="00294E3C"/>
    <w:rsid w:val="00296BEF"/>
    <w:rsid w:val="002A001C"/>
    <w:rsid w:val="002A113E"/>
    <w:rsid w:val="002A197B"/>
    <w:rsid w:val="002A350B"/>
    <w:rsid w:val="002A4D35"/>
    <w:rsid w:val="002A5F01"/>
    <w:rsid w:val="002A65AB"/>
    <w:rsid w:val="002B0A6E"/>
    <w:rsid w:val="002B2AD4"/>
    <w:rsid w:val="002B6326"/>
    <w:rsid w:val="002B6884"/>
    <w:rsid w:val="002B75FE"/>
    <w:rsid w:val="002C43B8"/>
    <w:rsid w:val="002C592B"/>
    <w:rsid w:val="002C6E7F"/>
    <w:rsid w:val="002D0B4E"/>
    <w:rsid w:val="002D5E52"/>
    <w:rsid w:val="002D60CB"/>
    <w:rsid w:val="002E1DF7"/>
    <w:rsid w:val="002E32F9"/>
    <w:rsid w:val="002E55F4"/>
    <w:rsid w:val="002E5FBB"/>
    <w:rsid w:val="002E6D18"/>
    <w:rsid w:val="002E75C3"/>
    <w:rsid w:val="002E7E1D"/>
    <w:rsid w:val="002F080B"/>
    <w:rsid w:val="002F19BC"/>
    <w:rsid w:val="002F32E3"/>
    <w:rsid w:val="002F5888"/>
    <w:rsid w:val="002F5C8C"/>
    <w:rsid w:val="00303D85"/>
    <w:rsid w:val="003074EF"/>
    <w:rsid w:val="00310461"/>
    <w:rsid w:val="00310A8D"/>
    <w:rsid w:val="00312EAE"/>
    <w:rsid w:val="0031364B"/>
    <w:rsid w:val="003136BE"/>
    <w:rsid w:val="003164A7"/>
    <w:rsid w:val="00320A2C"/>
    <w:rsid w:val="00320A39"/>
    <w:rsid w:val="00321997"/>
    <w:rsid w:val="00322B34"/>
    <w:rsid w:val="0032429A"/>
    <w:rsid w:val="00324CFA"/>
    <w:rsid w:val="00325599"/>
    <w:rsid w:val="00327449"/>
    <w:rsid w:val="0033148C"/>
    <w:rsid w:val="00332EF0"/>
    <w:rsid w:val="00335588"/>
    <w:rsid w:val="00335BCF"/>
    <w:rsid w:val="0033615D"/>
    <w:rsid w:val="0033646A"/>
    <w:rsid w:val="00337AA2"/>
    <w:rsid w:val="00337AAE"/>
    <w:rsid w:val="00340873"/>
    <w:rsid w:val="003430A9"/>
    <w:rsid w:val="00343738"/>
    <w:rsid w:val="003447DD"/>
    <w:rsid w:val="00344878"/>
    <w:rsid w:val="00347793"/>
    <w:rsid w:val="00347F0E"/>
    <w:rsid w:val="003506CD"/>
    <w:rsid w:val="00352639"/>
    <w:rsid w:val="00352C00"/>
    <w:rsid w:val="003563EB"/>
    <w:rsid w:val="00361530"/>
    <w:rsid w:val="003619F1"/>
    <w:rsid w:val="00361E7C"/>
    <w:rsid w:val="00362F29"/>
    <w:rsid w:val="003641E3"/>
    <w:rsid w:val="003668F6"/>
    <w:rsid w:val="00367863"/>
    <w:rsid w:val="00367DAC"/>
    <w:rsid w:val="00372810"/>
    <w:rsid w:val="00374496"/>
    <w:rsid w:val="0037502A"/>
    <w:rsid w:val="00381AE9"/>
    <w:rsid w:val="003830DA"/>
    <w:rsid w:val="00383223"/>
    <w:rsid w:val="003835BC"/>
    <w:rsid w:val="00393655"/>
    <w:rsid w:val="003977D2"/>
    <w:rsid w:val="003A06A9"/>
    <w:rsid w:val="003A3970"/>
    <w:rsid w:val="003A3CF5"/>
    <w:rsid w:val="003A5CD4"/>
    <w:rsid w:val="003B2A2D"/>
    <w:rsid w:val="003B3FFF"/>
    <w:rsid w:val="003B4BFE"/>
    <w:rsid w:val="003B6BFD"/>
    <w:rsid w:val="003B7D78"/>
    <w:rsid w:val="003C0F0E"/>
    <w:rsid w:val="003C6164"/>
    <w:rsid w:val="003D3359"/>
    <w:rsid w:val="003D5B6B"/>
    <w:rsid w:val="003E2E7A"/>
    <w:rsid w:val="003E525D"/>
    <w:rsid w:val="003E5F96"/>
    <w:rsid w:val="003E659F"/>
    <w:rsid w:val="003F25D1"/>
    <w:rsid w:val="003F2AE7"/>
    <w:rsid w:val="003F414D"/>
    <w:rsid w:val="003F48FD"/>
    <w:rsid w:val="003F62BD"/>
    <w:rsid w:val="003F66AA"/>
    <w:rsid w:val="003F7A6D"/>
    <w:rsid w:val="00401A9B"/>
    <w:rsid w:val="00403FAE"/>
    <w:rsid w:val="00404BAD"/>
    <w:rsid w:val="00406C0C"/>
    <w:rsid w:val="0040768C"/>
    <w:rsid w:val="0040799E"/>
    <w:rsid w:val="004102CA"/>
    <w:rsid w:val="00412D29"/>
    <w:rsid w:val="00416AC2"/>
    <w:rsid w:val="00416E97"/>
    <w:rsid w:val="00424FC0"/>
    <w:rsid w:val="0042548B"/>
    <w:rsid w:val="00426CEA"/>
    <w:rsid w:val="00430754"/>
    <w:rsid w:val="004319E1"/>
    <w:rsid w:val="00435E0E"/>
    <w:rsid w:val="00440130"/>
    <w:rsid w:val="00442673"/>
    <w:rsid w:val="004430C3"/>
    <w:rsid w:val="004459D6"/>
    <w:rsid w:val="00445B1A"/>
    <w:rsid w:val="004468C1"/>
    <w:rsid w:val="004513DD"/>
    <w:rsid w:val="004520A3"/>
    <w:rsid w:val="00453405"/>
    <w:rsid w:val="0045541A"/>
    <w:rsid w:val="00457101"/>
    <w:rsid w:val="0045749E"/>
    <w:rsid w:val="00457AAE"/>
    <w:rsid w:val="00457D8B"/>
    <w:rsid w:val="00461401"/>
    <w:rsid w:val="00463C9D"/>
    <w:rsid w:val="00464F32"/>
    <w:rsid w:val="004651B7"/>
    <w:rsid w:val="004679EB"/>
    <w:rsid w:val="00470C8F"/>
    <w:rsid w:val="00472D38"/>
    <w:rsid w:val="00473F41"/>
    <w:rsid w:val="00474D10"/>
    <w:rsid w:val="00476114"/>
    <w:rsid w:val="004761D0"/>
    <w:rsid w:val="0048201C"/>
    <w:rsid w:val="0048481E"/>
    <w:rsid w:val="0049167D"/>
    <w:rsid w:val="004925C7"/>
    <w:rsid w:val="00493D79"/>
    <w:rsid w:val="00494233"/>
    <w:rsid w:val="004951BA"/>
    <w:rsid w:val="00495463"/>
    <w:rsid w:val="004964F9"/>
    <w:rsid w:val="004973D8"/>
    <w:rsid w:val="004A0415"/>
    <w:rsid w:val="004A0628"/>
    <w:rsid w:val="004A1F60"/>
    <w:rsid w:val="004A51CE"/>
    <w:rsid w:val="004B04B4"/>
    <w:rsid w:val="004B0AEA"/>
    <w:rsid w:val="004C5737"/>
    <w:rsid w:val="004C7275"/>
    <w:rsid w:val="004D6F92"/>
    <w:rsid w:val="004D7A35"/>
    <w:rsid w:val="004E17A8"/>
    <w:rsid w:val="004E3C91"/>
    <w:rsid w:val="004E4C45"/>
    <w:rsid w:val="004F1D68"/>
    <w:rsid w:val="004F2C1E"/>
    <w:rsid w:val="0050003B"/>
    <w:rsid w:val="00503350"/>
    <w:rsid w:val="00506655"/>
    <w:rsid w:val="00507CD1"/>
    <w:rsid w:val="00507CF9"/>
    <w:rsid w:val="005149C4"/>
    <w:rsid w:val="00514F1B"/>
    <w:rsid w:val="00515B49"/>
    <w:rsid w:val="00515C3E"/>
    <w:rsid w:val="0051609D"/>
    <w:rsid w:val="005168D4"/>
    <w:rsid w:val="00520CC2"/>
    <w:rsid w:val="00521699"/>
    <w:rsid w:val="005257CD"/>
    <w:rsid w:val="00530886"/>
    <w:rsid w:val="00531155"/>
    <w:rsid w:val="00534AF5"/>
    <w:rsid w:val="00534B4A"/>
    <w:rsid w:val="00535579"/>
    <w:rsid w:val="00535B27"/>
    <w:rsid w:val="0054001F"/>
    <w:rsid w:val="005419B4"/>
    <w:rsid w:val="00541CE9"/>
    <w:rsid w:val="005435B4"/>
    <w:rsid w:val="00546023"/>
    <w:rsid w:val="00546DE0"/>
    <w:rsid w:val="00552640"/>
    <w:rsid w:val="00552775"/>
    <w:rsid w:val="00556DFD"/>
    <w:rsid w:val="00557B3A"/>
    <w:rsid w:val="005605F8"/>
    <w:rsid w:val="00561552"/>
    <w:rsid w:val="00565AC8"/>
    <w:rsid w:val="005709B6"/>
    <w:rsid w:val="0057359C"/>
    <w:rsid w:val="00573D9C"/>
    <w:rsid w:val="00574E80"/>
    <w:rsid w:val="005757E4"/>
    <w:rsid w:val="00575A80"/>
    <w:rsid w:val="0057754D"/>
    <w:rsid w:val="00580542"/>
    <w:rsid w:val="0058054D"/>
    <w:rsid w:val="00580F4E"/>
    <w:rsid w:val="0058159C"/>
    <w:rsid w:val="00581A0E"/>
    <w:rsid w:val="00583A74"/>
    <w:rsid w:val="0058507B"/>
    <w:rsid w:val="00586B59"/>
    <w:rsid w:val="00586B61"/>
    <w:rsid w:val="00594516"/>
    <w:rsid w:val="00596AFE"/>
    <w:rsid w:val="005972C4"/>
    <w:rsid w:val="005A1B64"/>
    <w:rsid w:val="005A1D23"/>
    <w:rsid w:val="005A4F1C"/>
    <w:rsid w:val="005A6BDE"/>
    <w:rsid w:val="005A78C2"/>
    <w:rsid w:val="005A7C89"/>
    <w:rsid w:val="005B1617"/>
    <w:rsid w:val="005B3D36"/>
    <w:rsid w:val="005B4CD3"/>
    <w:rsid w:val="005B76E2"/>
    <w:rsid w:val="005C160D"/>
    <w:rsid w:val="005C53E8"/>
    <w:rsid w:val="005C57A8"/>
    <w:rsid w:val="005C6A6F"/>
    <w:rsid w:val="005D0043"/>
    <w:rsid w:val="005D07FA"/>
    <w:rsid w:val="005D2179"/>
    <w:rsid w:val="005D3846"/>
    <w:rsid w:val="005D497C"/>
    <w:rsid w:val="005D6245"/>
    <w:rsid w:val="005D66C6"/>
    <w:rsid w:val="005E1E3D"/>
    <w:rsid w:val="005E25F3"/>
    <w:rsid w:val="005E2DF2"/>
    <w:rsid w:val="005E3DD9"/>
    <w:rsid w:val="005E4216"/>
    <w:rsid w:val="005E50EA"/>
    <w:rsid w:val="005E635D"/>
    <w:rsid w:val="005E7401"/>
    <w:rsid w:val="005E76E2"/>
    <w:rsid w:val="005F3171"/>
    <w:rsid w:val="005F70A6"/>
    <w:rsid w:val="00600987"/>
    <w:rsid w:val="00600EDC"/>
    <w:rsid w:val="00607557"/>
    <w:rsid w:val="00610CFE"/>
    <w:rsid w:val="006117F7"/>
    <w:rsid w:val="00612F52"/>
    <w:rsid w:val="00613E4B"/>
    <w:rsid w:val="006168D1"/>
    <w:rsid w:val="00623D32"/>
    <w:rsid w:val="00627A27"/>
    <w:rsid w:val="00630D3B"/>
    <w:rsid w:val="0063234C"/>
    <w:rsid w:val="006327CA"/>
    <w:rsid w:val="0063349D"/>
    <w:rsid w:val="0063755F"/>
    <w:rsid w:val="00637F88"/>
    <w:rsid w:val="00644520"/>
    <w:rsid w:val="0065058A"/>
    <w:rsid w:val="00650D85"/>
    <w:rsid w:val="00650E88"/>
    <w:rsid w:val="00651DB4"/>
    <w:rsid w:val="00653A95"/>
    <w:rsid w:val="0066387A"/>
    <w:rsid w:val="00670314"/>
    <w:rsid w:val="00672B7F"/>
    <w:rsid w:val="00674651"/>
    <w:rsid w:val="006755DA"/>
    <w:rsid w:val="00675AB7"/>
    <w:rsid w:val="00682EF4"/>
    <w:rsid w:val="00683623"/>
    <w:rsid w:val="00683F02"/>
    <w:rsid w:val="0068546E"/>
    <w:rsid w:val="00690331"/>
    <w:rsid w:val="00691F1C"/>
    <w:rsid w:val="00692958"/>
    <w:rsid w:val="0069297F"/>
    <w:rsid w:val="00693419"/>
    <w:rsid w:val="006934C0"/>
    <w:rsid w:val="00697389"/>
    <w:rsid w:val="006A152A"/>
    <w:rsid w:val="006A200C"/>
    <w:rsid w:val="006A3549"/>
    <w:rsid w:val="006A3C2C"/>
    <w:rsid w:val="006A3FB9"/>
    <w:rsid w:val="006A4600"/>
    <w:rsid w:val="006B2D9B"/>
    <w:rsid w:val="006B419A"/>
    <w:rsid w:val="006B4B67"/>
    <w:rsid w:val="006B5697"/>
    <w:rsid w:val="006B5A28"/>
    <w:rsid w:val="006B5DE0"/>
    <w:rsid w:val="006B64EB"/>
    <w:rsid w:val="006B7396"/>
    <w:rsid w:val="006C15A3"/>
    <w:rsid w:val="006C1BAF"/>
    <w:rsid w:val="006C2799"/>
    <w:rsid w:val="006C57EF"/>
    <w:rsid w:val="006C617B"/>
    <w:rsid w:val="006C6E8E"/>
    <w:rsid w:val="006D1711"/>
    <w:rsid w:val="006D1F70"/>
    <w:rsid w:val="006D2101"/>
    <w:rsid w:val="006D55B9"/>
    <w:rsid w:val="006D5AAF"/>
    <w:rsid w:val="006D5E7E"/>
    <w:rsid w:val="006D6725"/>
    <w:rsid w:val="006D701D"/>
    <w:rsid w:val="006E1A6A"/>
    <w:rsid w:val="006E2C5E"/>
    <w:rsid w:val="006E4C6A"/>
    <w:rsid w:val="006E5429"/>
    <w:rsid w:val="006E7AE0"/>
    <w:rsid w:val="006F1AC0"/>
    <w:rsid w:val="006F26FA"/>
    <w:rsid w:val="006F450E"/>
    <w:rsid w:val="006F50BA"/>
    <w:rsid w:val="006F70A7"/>
    <w:rsid w:val="006F7B70"/>
    <w:rsid w:val="0070112B"/>
    <w:rsid w:val="007012DB"/>
    <w:rsid w:val="00701780"/>
    <w:rsid w:val="00705D36"/>
    <w:rsid w:val="0070640F"/>
    <w:rsid w:val="00706561"/>
    <w:rsid w:val="00710690"/>
    <w:rsid w:val="00710CC3"/>
    <w:rsid w:val="00710F7C"/>
    <w:rsid w:val="00711E60"/>
    <w:rsid w:val="00712BA1"/>
    <w:rsid w:val="00714869"/>
    <w:rsid w:val="007153ED"/>
    <w:rsid w:val="007211EE"/>
    <w:rsid w:val="007216AA"/>
    <w:rsid w:val="00722392"/>
    <w:rsid w:val="00722843"/>
    <w:rsid w:val="007243E0"/>
    <w:rsid w:val="00724DE4"/>
    <w:rsid w:val="00725231"/>
    <w:rsid w:val="0072646D"/>
    <w:rsid w:val="00726652"/>
    <w:rsid w:val="00726910"/>
    <w:rsid w:val="00730423"/>
    <w:rsid w:val="0073199B"/>
    <w:rsid w:val="0073539E"/>
    <w:rsid w:val="00745768"/>
    <w:rsid w:val="0074629F"/>
    <w:rsid w:val="00750E37"/>
    <w:rsid w:val="00754B81"/>
    <w:rsid w:val="00754DD6"/>
    <w:rsid w:val="00754E66"/>
    <w:rsid w:val="00755051"/>
    <w:rsid w:val="007553BC"/>
    <w:rsid w:val="00755AB2"/>
    <w:rsid w:val="007635B1"/>
    <w:rsid w:val="0076617A"/>
    <w:rsid w:val="00766431"/>
    <w:rsid w:val="00774630"/>
    <w:rsid w:val="00774BA8"/>
    <w:rsid w:val="00774C9E"/>
    <w:rsid w:val="00776D78"/>
    <w:rsid w:val="00776D8C"/>
    <w:rsid w:val="00780591"/>
    <w:rsid w:val="00783BCC"/>
    <w:rsid w:val="007856A9"/>
    <w:rsid w:val="0078686F"/>
    <w:rsid w:val="00786CE4"/>
    <w:rsid w:val="00786DE2"/>
    <w:rsid w:val="007911EA"/>
    <w:rsid w:val="007927B5"/>
    <w:rsid w:val="00793752"/>
    <w:rsid w:val="007942D7"/>
    <w:rsid w:val="0079553B"/>
    <w:rsid w:val="007967C9"/>
    <w:rsid w:val="007A0697"/>
    <w:rsid w:val="007A0EB9"/>
    <w:rsid w:val="007A13CA"/>
    <w:rsid w:val="007B06F0"/>
    <w:rsid w:val="007B0D86"/>
    <w:rsid w:val="007B2B8F"/>
    <w:rsid w:val="007B39AE"/>
    <w:rsid w:val="007B5E43"/>
    <w:rsid w:val="007B73AC"/>
    <w:rsid w:val="007B7BCD"/>
    <w:rsid w:val="007C1F80"/>
    <w:rsid w:val="007C511D"/>
    <w:rsid w:val="007C51AB"/>
    <w:rsid w:val="007C5E97"/>
    <w:rsid w:val="007D03C1"/>
    <w:rsid w:val="007D177A"/>
    <w:rsid w:val="007D2862"/>
    <w:rsid w:val="007D3FF5"/>
    <w:rsid w:val="007D6E6A"/>
    <w:rsid w:val="007E1847"/>
    <w:rsid w:val="007E2F0C"/>
    <w:rsid w:val="007E34F4"/>
    <w:rsid w:val="007E4963"/>
    <w:rsid w:val="007E607D"/>
    <w:rsid w:val="007F0E9A"/>
    <w:rsid w:val="007F2869"/>
    <w:rsid w:val="007F41A0"/>
    <w:rsid w:val="007F42D9"/>
    <w:rsid w:val="007F5A7A"/>
    <w:rsid w:val="007F7817"/>
    <w:rsid w:val="00800E0F"/>
    <w:rsid w:val="00805398"/>
    <w:rsid w:val="008055FF"/>
    <w:rsid w:val="00805A85"/>
    <w:rsid w:val="00805C1C"/>
    <w:rsid w:val="00806688"/>
    <w:rsid w:val="008114D2"/>
    <w:rsid w:val="00813C34"/>
    <w:rsid w:val="00813E15"/>
    <w:rsid w:val="00814078"/>
    <w:rsid w:val="008144DD"/>
    <w:rsid w:val="00814B30"/>
    <w:rsid w:val="008162B2"/>
    <w:rsid w:val="00817EFC"/>
    <w:rsid w:val="0082155E"/>
    <w:rsid w:val="00823552"/>
    <w:rsid w:val="00826FE1"/>
    <w:rsid w:val="008303EE"/>
    <w:rsid w:val="0083309F"/>
    <w:rsid w:val="00835A61"/>
    <w:rsid w:val="00836A2C"/>
    <w:rsid w:val="0084342B"/>
    <w:rsid w:val="0084381B"/>
    <w:rsid w:val="008438AF"/>
    <w:rsid w:val="00846318"/>
    <w:rsid w:val="00852A1B"/>
    <w:rsid w:val="00852FC5"/>
    <w:rsid w:val="00853152"/>
    <w:rsid w:val="0085397C"/>
    <w:rsid w:val="00855732"/>
    <w:rsid w:val="00856F06"/>
    <w:rsid w:val="00857CFC"/>
    <w:rsid w:val="00857D95"/>
    <w:rsid w:val="00862E18"/>
    <w:rsid w:val="008670A9"/>
    <w:rsid w:val="00867532"/>
    <w:rsid w:val="008705FD"/>
    <w:rsid w:val="00870768"/>
    <w:rsid w:val="00870B67"/>
    <w:rsid w:val="008721EE"/>
    <w:rsid w:val="00873BBC"/>
    <w:rsid w:val="00875E77"/>
    <w:rsid w:val="00876309"/>
    <w:rsid w:val="00876E29"/>
    <w:rsid w:val="00880513"/>
    <w:rsid w:val="0088287D"/>
    <w:rsid w:val="00882CF2"/>
    <w:rsid w:val="00883175"/>
    <w:rsid w:val="00885D8F"/>
    <w:rsid w:val="008909A4"/>
    <w:rsid w:val="00892237"/>
    <w:rsid w:val="00895270"/>
    <w:rsid w:val="0089667A"/>
    <w:rsid w:val="008A7950"/>
    <w:rsid w:val="008A7FC8"/>
    <w:rsid w:val="008B0F56"/>
    <w:rsid w:val="008B47FE"/>
    <w:rsid w:val="008B56FE"/>
    <w:rsid w:val="008C1A2A"/>
    <w:rsid w:val="008C32BF"/>
    <w:rsid w:val="008C36AB"/>
    <w:rsid w:val="008C4B87"/>
    <w:rsid w:val="008C694F"/>
    <w:rsid w:val="008D0208"/>
    <w:rsid w:val="008D28DE"/>
    <w:rsid w:val="008D28FD"/>
    <w:rsid w:val="008D6B56"/>
    <w:rsid w:val="008D72B3"/>
    <w:rsid w:val="008E59B2"/>
    <w:rsid w:val="008E5D1D"/>
    <w:rsid w:val="008E77A7"/>
    <w:rsid w:val="008E7B63"/>
    <w:rsid w:val="008F1FFA"/>
    <w:rsid w:val="008F7EFF"/>
    <w:rsid w:val="00900313"/>
    <w:rsid w:val="00901452"/>
    <w:rsid w:val="00901C7A"/>
    <w:rsid w:val="00906282"/>
    <w:rsid w:val="009068DA"/>
    <w:rsid w:val="00906E3D"/>
    <w:rsid w:val="00907B5B"/>
    <w:rsid w:val="00911BC0"/>
    <w:rsid w:val="009128C0"/>
    <w:rsid w:val="00915B40"/>
    <w:rsid w:val="0092012E"/>
    <w:rsid w:val="00925645"/>
    <w:rsid w:val="00925ABC"/>
    <w:rsid w:val="00925E96"/>
    <w:rsid w:val="00926119"/>
    <w:rsid w:val="00926EBE"/>
    <w:rsid w:val="00927451"/>
    <w:rsid w:val="00932027"/>
    <w:rsid w:val="00932931"/>
    <w:rsid w:val="00932D2B"/>
    <w:rsid w:val="00933823"/>
    <w:rsid w:val="00937242"/>
    <w:rsid w:val="00937BD2"/>
    <w:rsid w:val="00942507"/>
    <w:rsid w:val="0094398A"/>
    <w:rsid w:val="00945849"/>
    <w:rsid w:val="00947260"/>
    <w:rsid w:val="009531B9"/>
    <w:rsid w:val="00954A84"/>
    <w:rsid w:val="00955366"/>
    <w:rsid w:val="00955A86"/>
    <w:rsid w:val="00955EB5"/>
    <w:rsid w:val="009573A0"/>
    <w:rsid w:val="00960ECD"/>
    <w:rsid w:val="00963B9E"/>
    <w:rsid w:val="00965412"/>
    <w:rsid w:val="009657CD"/>
    <w:rsid w:val="00971117"/>
    <w:rsid w:val="00972155"/>
    <w:rsid w:val="00972B11"/>
    <w:rsid w:val="00972DDE"/>
    <w:rsid w:val="00973327"/>
    <w:rsid w:val="0097781B"/>
    <w:rsid w:val="009803B3"/>
    <w:rsid w:val="00981009"/>
    <w:rsid w:val="0098196A"/>
    <w:rsid w:val="009833F5"/>
    <w:rsid w:val="00984235"/>
    <w:rsid w:val="009842B1"/>
    <w:rsid w:val="009849F6"/>
    <w:rsid w:val="00987F8B"/>
    <w:rsid w:val="0099101E"/>
    <w:rsid w:val="009924C8"/>
    <w:rsid w:val="00993F64"/>
    <w:rsid w:val="009942B3"/>
    <w:rsid w:val="00994D76"/>
    <w:rsid w:val="00994F9C"/>
    <w:rsid w:val="00996ECC"/>
    <w:rsid w:val="009971A6"/>
    <w:rsid w:val="009A2ABA"/>
    <w:rsid w:val="009A31B2"/>
    <w:rsid w:val="009A3472"/>
    <w:rsid w:val="009A3FB8"/>
    <w:rsid w:val="009A46AB"/>
    <w:rsid w:val="009A5D46"/>
    <w:rsid w:val="009B15FE"/>
    <w:rsid w:val="009B1820"/>
    <w:rsid w:val="009B1B3F"/>
    <w:rsid w:val="009B2C42"/>
    <w:rsid w:val="009B6C5F"/>
    <w:rsid w:val="009B7F5C"/>
    <w:rsid w:val="009C36B8"/>
    <w:rsid w:val="009C3B79"/>
    <w:rsid w:val="009C5BC7"/>
    <w:rsid w:val="009D2262"/>
    <w:rsid w:val="009D22B2"/>
    <w:rsid w:val="009D351C"/>
    <w:rsid w:val="009E1FE2"/>
    <w:rsid w:val="009E2FC1"/>
    <w:rsid w:val="009E3867"/>
    <w:rsid w:val="009E4CF5"/>
    <w:rsid w:val="009F01ED"/>
    <w:rsid w:val="009F3E54"/>
    <w:rsid w:val="009F6770"/>
    <w:rsid w:val="009F6F99"/>
    <w:rsid w:val="00A01883"/>
    <w:rsid w:val="00A02B84"/>
    <w:rsid w:val="00A10134"/>
    <w:rsid w:val="00A11149"/>
    <w:rsid w:val="00A124B7"/>
    <w:rsid w:val="00A13BA9"/>
    <w:rsid w:val="00A1690E"/>
    <w:rsid w:val="00A21A3F"/>
    <w:rsid w:val="00A220FB"/>
    <w:rsid w:val="00A23F13"/>
    <w:rsid w:val="00A24B1D"/>
    <w:rsid w:val="00A25571"/>
    <w:rsid w:val="00A310F1"/>
    <w:rsid w:val="00A31413"/>
    <w:rsid w:val="00A31532"/>
    <w:rsid w:val="00A328A9"/>
    <w:rsid w:val="00A3299B"/>
    <w:rsid w:val="00A41784"/>
    <w:rsid w:val="00A43B01"/>
    <w:rsid w:val="00A4511A"/>
    <w:rsid w:val="00A4764C"/>
    <w:rsid w:val="00A478EB"/>
    <w:rsid w:val="00A51C26"/>
    <w:rsid w:val="00A51E71"/>
    <w:rsid w:val="00A52023"/>
    <w:rsid w:val="00A524DA"/>
    <w:rsid w:val="00A526DC"/>
    <w:rsid w:val="00A52B9D"/>
    <w:rsid w:val="00A5430E"/>
    <w:rsid w:val="00A561FE"/>
    <w:rsid w:val="00A61291"/>
    <w:rsid w:val="00A662F3"/>
    <w:rsid w:val="00A67BF7"/>
    <w:rsid w:val="00A71E2C"/>
    <w:rsid w:val="00A722A6"/>
    <w:rsid w:val="00A73612"/>
    <w:rsid w:val="00A73F45"/>
    <w:rsid w:val="00A76A93"/>
    <w:rsid w:val="00A8170F"/>
    <w:rsid w:val="00A82597"/>
    <w:rsid w:val="00A946D2"/>
    <w:rsid w:val="00A94F67"/>
    <w:rsid w:val="00AA069B"/>
    <w:rsid w:val="00AA2FD3"/>
    <w:rsid w:val="00AA320F"/>
    <w:rsid w:val="00AA6A7E"/>
    <w:rsid w:val="00AA6E5A"/>
    <w:rsid w:val="00AB7B08"/>
    <w:rsid w:val="00AC10BC"/>
    <w:rsid w:val="00AC1169"/>
    <w:rsid w:val="00AC24C2"/>
    <w:rsid w:val="00AD3297"/>
    <w:rsid w:val="00AD4B69"/>
    <w:rsid w:val="00AE2AD9"/>
    <w:rsid w:val="00AE4867"/>
    <w:rsid w:val="00AE53A1"/>
    <w:rsid w:val="00AF1E69"/>
    <w:rsid w:val="00AF22BF"/>
    <w:rsid w:val="00AF245C"/>
    <w:rsid w:val="00AF5A97"/>
    <w:rsid w:val="00B04867"/>
    <w:rsid w:val="00B05493"/>
    <w:rsid w:val="00B05A99"/>
    <w:rsid w:val="00B11BA5"/>
    <w:rsid w:val="00B131DE"/>
    <w:rsid w:val="00B165D5"/>
    <w:rsid w:val="00B16E17"/>
    <w:rsid w:val="00B170B7"/>
    <w:rsid w:val="00B2281F"/>
    <w:rsid w:val="00B259E3"/>
    <w:rsid w:val="00B26B59"/>
    <w:rsid w:val="00B2753F"/>
    <w:rsid w:val="00B309AA"/>
    <w:rsid w:val="00B329C8"/>
    <w:rsid w:val="00B33562"/>
    <w:rsid w:val="00B34220"/>
    <w:rsid w:val="00B34949"/>
    <w:rsid w:val="00B34A6A"/>
    <w:rsid w:val="00B42CD3"/>
    <w:rsid w:val="00B44DB3"/>
    <w:rsid w:val="00B44ECB"/>
    <w:rsid w:val="00B45A0A"/>
    <w:rsid w:val="00B4700E"/>
    <w:rsid w:val="00B47A06"/>
    <w:rsid w:val="00B53A08"/>
    <w:rsid w:val="00B548D6"/>
    <w:rsid w:val="00B56A48"/>
    <w:rsid w:val="00B61725"/>
    <w:rsid w:val="00B61E29"/>
    <w:rsid w:val="00B62F37"/>
    <w:rsid w:val="00B653D6"/>
    <w:rsid w:val="00B675AE"/>
    <w:rsid w:val="00B72788"/>
    <w:rsid w:val="00B76766"/>
    <w:rsid w:val="00B84D12"/>
    <w:rsid w:val="00B84F75"/>
    <w:rsid w:val="00B91979"/>
    <w:rsid w:val="00B9468B"/>
    <w:rsid w:val="00B961A1"/>
    <w:rsid w:val="00B97E39"/>
    <w:rsid w:val="00BA319A"/>
    <w:rsid w:val="00BA5D67"/>
    <w:rsid w:val="00BA7ACD"/>
    <w:rsid w:val="00BB5D41"/>
    <w:rsid w:val="00BB7277"/>
    <w:rsid w:val="00BC1339"/>
    <w:rsid w:val="00BC1CC6"/>
    <w:rsid w:val="00BC6466"/>
    <w:rsid w:val="00BD1D73"/>
    <w:rsid w:val="00BD2F82"/>
    <w:rsid w:val="00BD6762"/>
    <w:rsid w:val="00BD7C14"/>
    <w:rsid w:val="00BE025F"/>
    <w:rsid w:val="00BE073C"/>
    <w:rsid w:val="00BE5E7B"/>
    <w:rsid w:val="00BE651E"/>
    <w:rsid w:val="00BE6F9B"/>
    <w:rsid w:val="00BE746E"/>
    <w:rsid w:val="00BF16D9"/>
    <w:rsid w:val="00BF2A2C"/>
    <w:rsid w:val="00BF6324"/>
    <w:rsid w:val="00BF690F"/>
    <w:rsid w:val="00BF6CB2"/>
    <w:rsid w:val="00C00B79"/>
    <w:rsid w:val="00C04CE2"/>
    <w:rsid w:val="00C05ACB"/>
    <w:rsid w:val="00C06BA4"/>
    <w:rsid w:val="00C06CFF"/>
    <w:rsid w:val="00C07BC0"/>
    <w:rsid w:val="00C10797"/>
    <w:rsid w:val="00C12B3F"/>
    <w:rsid w:val="00C12E92"/>
    <w:rsid w:val="00C146CB"/>
    <w:rsid w:val="00C14851"/>
    <w:rsid w:val="00C149D8"/>
    <w:rsid w:val="00C14B9B"/>
    <w:rsid w:val="00C15354"/>
    <w:rsid w:val="00C1706F"/>
    <w:rsid w:val="00C17705"/>
    <w:rsid w:val="00C21FDC"/>
    <w:rsid w:val="00C22662"/>
    <w:rsid w:val="00C23B54"/>
    <w:rsid w:val="00C24B75"/>
    <w:rsid w:val="00C25B63"/>
    <w:rsid w:val="00C27145"/>
    <w:rsid w:val="00C27649"/>
    <w:rsid w:val="00C30E1C"/>
    <w:rsid w:val="00C313D5"/>
    <w:rsid w:val="00C33868"/>
    <w:rsid w:val="00C352E6"/>
    <w:rsid w:val="00C37804"/>
    <w:rsid w:val="00C41530"/>
    <w:rsid w:val="00C41DD8"/>
    <w:rsid w:val="00C42F58"/>
    <w:rsid w:val="00C446E4"/>
    <w:rsid w:val="00C52790"/>
    <w:rsid w:val="00C53EDB"/>
    <w:rsid w:val="00C54A16"/>
    <w:rsid w:val="00C55AF4"/>
    <w:rsid w:val="00C56B10"/>
    <w:rsid w:val="00C655E9"/>
    <w:rsid w:val="00C65CA7"/>
    <w:rsid w:val="00C71C0A"/>
    <w:rsid w:val="00C71E59"/>
    <w:rsid w:val="00C773FE"/>
    <w:rsid w:val="00C8022A"/>
    <w:rsid w:val="00C8168B"/>
    <w:rsid w:val="00CA5169"/>
    <w:rsid w:val="00CB1CDA"/>
    <w:rsid w:val="00CB1F99"/>
    <w:rsid w:val="00CB37DD"/>
    <w:rsid w:val="00CB5738"/>
    <w:rsid w:val="00CB6953"/>
    <w:rsid w:val="00CB736E"/>
    <w:rsid w:val="00CC1554"/>
    <w:rsid w:val="00CC278A"/>
    <w:rsid w:val="00CC3784"/>
    <w:rsid w:val="00CC61C0"/>
    <w:rsid w:val="00CC66BD"/>
    <w:rsid w:val="00CD0B54"/>
    <w:rsid w:val="00CD163A"/>
    <w:rsid w:val="00CD1D08"/>
    <w:rsid w:val="00CD4842"/>
    <w:rsid w:val="00CD4FB0"/>
    <w:rsid w:val="00CD52C9"/>
    <w:rsid w:val="00CD742B"/>
    <w:rsid w:val="00CE1180"/>
    <w:rsid w:val="00CE2A4E"/>
    <w:rsid w:val="00CE388F"/>
    <w:rsid w:val="00CF0F7F"/>
    <w:rsid w:val="00CF4BB3"/>
    <w:rsid w:val="00CF65D2"/>
    <w:rsid w:val="00D02406"/>
    <w:rsid w:val="00D055E5"/>
    <w:rsid w:val="00D11181"/>
    <w:rsid w:val="00D1260E"/>
    <w:rsid w:val="00D14750"/>
    <w:rsid w:val="00D14AAE"/>
    <w:rsid w:val="00D162CC"/>
    <w:rsid w:val="00D2711B"/>
    <w:rsid w:val="00D27EBA"/>
    <w:rsid w:val="00D27EF2"/>
    <w:rsid w:val="00D32098"/>
    <w:rsid w:val="00D329C8"/>
    <w:rsid w:val="00D342D4"/>
    <w:rsid w:val="00D3661F"/>
    <w:rsid w:val="00D37156"/>
    <w:rsid w:val="00D405F0"/>
    <w:rsid w:val="00D40F19"/>
    <w:rsid w:val="00D41129"/>
    <w:rsid w:val="00D425AD"/>
    <w:rsid w:val="00D42F21"/>
    <w:rsid w:val="00D4424D"/>
    <w:rsid w:val="00D4626E"/>
    <w:rsid w:val="00D5164F"/>
    <w:rsid w:val="00D51781"/>
    <w:rsid w:val="00D51896"/>
    <w:rsid w:val="00D5223B"/>
    <w:rsid w:val="00D532BE"/>
    <w:rsid w:val="00D609D7"/>
    <w:rsid w:val="00D63DE7"/>
    <w:rsid w:val="00D64473"/>
    <w:rsid w:val="00D64FD3"/>
    <w:rsid w:val="00D67468"/>
    <w:rsid w:val="00D72D3C"/>
    <w:rsid w:val="00D75402"/>
    <w:rsid w:val="00D768A3"/>
    <w:rsid w:val="00D77297"/>
    <w:rsid w:val="00D800D6"/>
    <w:rsid w:val="00D80FAB"/>
    <w:rsid w:val="00D81DA4"/>
    <w:rsid w:val="00D81DE3"/>
    <w:rsid w:val="00D81DEA"/>
    <w:rsid w:val="00D83A93"/>
    <w:rsid w:val="00D84963"/>
    <w:rsid w:val="00D85908"/>
    <w:rsid w:val="00D90015"/>
    <w:rsid w:val="00D928B0"/>
    <w:rsid w:val="00D9633D"/>
    <w:rsid w:val="00DA1B77"/>
    <w:rsid w:val="00DA2521"/>
    <w:rsid w:val="00DA356D"/>
    <w:rsid w:val="00DA3FA4"/>
    <w:rsid w:val="00DA798E"/>
    <w:rsid w:val="00DA7FD7"/>
    <w:rsid w:val="00DB3572"/>
    <w:rsid w:val="00DC49A7"/>
    <w:rsid w:val="00DC53C3"/>
    <w:rsid w:val="00DC7E7B"/>
    <w:rsid w:val="00DD04AB"/>
    <w:rsid w:val="00DD3130"/>
    <w:rsid w:val="00DD3B84"/>
    <w:rsid w:val="00DD44BE"/>
    <w:rsid w:val="00DD7487"/>
    <w:rsid w:val="00DE35E1"/>
    <w:rsid w:val="00DE42D5"/>
    <w:rsid w:val="00DE68BF"/>
    <w:rsid w:val="00DF1F2A"/>
    <w:rsid w:val="00DF4FDD"/>
    <w:rsid w:val="00DF5751"/>
    <w:rsid w:val="00DF5948"/>
    <w:rsid w:val="00DF5A18"/>
    <w:rsid w:val="00DF5C2E"/>
    <w:rsid w:val="00E00FC8"/>
    <w:rsid w:val="00E04E2F"/>
    <w:rsid w:val="00E1115D"/>
    <w:rsid w:val="00E11A16"/>
    <w:rsid w:val="00E14C5E"/>
    <w:rsid w:val="00E15A52"/>
    <w:rsid w:val="00E17455"/>
    <w:rsid w:val="00E17955"/>
    <w:rsid w:val="00E17C1C"/>
    <w:rsid w:val="00E17EDC"/>
    <w:rsid w:val="00E22628"/>
    <w:rsid w:val="00E227BC"/>
    <w:rsid w:val="00E24150"/>
    <w:rsid w:val="00E257C4"/>
    <w:rsid w:val="00E25FB8"/>
    <w:rsid w:val="00E26406"/>
    <w:rsid w:val="00E26E0B"/>
    <w:rsid w:val="00E2770E"/>
    <w:rsid w:val="00E30066"/>
    <w:rsid w:val="00E30079"/>
    <w:rsid w:val="00E31467"/>
    <w:rsid w:val="00E339D4"/>
    <w:rsid w:val="00E35111"/>
    <w:rsid w:val="00E35337"/>
    <w:rsid w:val="00E354CA"/>
    <w:rsid w:val="00E37FE5"/>
    <w:rsid w:val="00E406B6"/>
    <w:rsid w:val="00E416BE"/>
    <w:rsid w:val="00E42E45"/>
    <w:rsid w:val="00E4693E"/>
    <w:rsid w:val="00E52928"/>
    <w:rsid w:val="00E53939"/>
    <w:rsid w:val="00E6068B"/>
    <w:rsid w:val="00E60E08"/>
    <w:rsid w:val="00E61A20"/>
    <w:rsid w:val="00E702E6"/>
    <w:rsid w:val="00E752E8"/>
    <w:rsid w:val="00E76696"/>
    <w:rsid w:val="00E77283"/>
    <w:rsid w:val="00E77749"/>
    <w:rsid w:val="00E77DB8"/>
    <w:rsid w:val="00E80438"/>
    <w:rsid w:val="00E86858"/>
    <w:rsid w:val="00E8736A"/>
    <w:rsid w:val="00E875F8"/>
    <w:rsid w:val="00E87EDA"/>
    <w:rsid w:val="00E90460"/>
    <w:rsid w:val="00E911CE"/>
    <w:rsid w:val="00E92517"/>
    <w:rsid w:val="00E958C5"/>
    <w:rsid w:val="00E96304"/>
    <w:rsid w:val="00E97C38"/>
    <w:rsid w:val="00E97CD6"/>
    <w:rsid w:val="00EA077B"/>
    <w:rsid w:val="00EA0DAD"/>
    <w:rsid w:val="00EA0DC2"/>
    <w:rsid w:val="00EA36F0"/>
    <w:rsid w:val="00EA5434"/>
    <w:rsid w:val="00EA79CB"/>
    <w:rsid w:val="00EB4BAE"/>
    <w:rsid w:val="00EB6F4B"/>
    <w:rsid w:val="00EC0F56"/>
    <w:rsid w:val="00EC1E4D"/>
    <w:rsid w:val="00EC2B17"/>
    <w:rsid w:val="00EC3034"/>
    <w:rsid w:val="00EC6263"/>
    <w:rsid w:val="00EC6447"/>
    <w:rsid w:val="00ED512B"/>
    <w:rsid w:val="00ED6A81"/>
    <w:rsid w:val="00ED7A83"/>
    <w:rsid w:val="00EE2BA2"/>
    <w:rsid w:val="00EE38E3"/>
    <w:rsid w:val="00EE4C77"/>
    <w:rsid w:val="00EE70DC"/>
    <w:rsid w:val="00EE79C1"/>
    <w:rsid w:val="00EF0989"/>
    <w:rsid w:val="00EF0BEB"/>
    <w:rsid w:val="00EF14F7"/>
    <w:rsid w:val="00EF3CFC"/>
    <w:rsid w:val="00EF48D1"/>
    <w:rsid w:val="00EF4F6E"/>
    <w:rsid w:val="00EF546C"/>
    <w:rsid w:val="00EF73F9"/>
    <w:rsid w:val="00F03292"/>
    <w:rsid w:val="00F0522D"/>
    <w:rsid w:val="00F06B57"/>
    <w:rsid w:val="00F10CA6"/>
    <w:rsid w:val="00F14760"/>
    <w:rsid w:val="00F14C40"/>
    <w:rsid w:val="00F20D4A"/>
    <w:rsid w:val="00F220D6"/>
    <w:rsid w:val="00F226D8"/>
    <w:rsid w:val="00F22C8F"/>
    <w:rsid w:val="00F22F6E"/>
    <w:rsid w:val="00F2405D"/>
    <w:rsid w:val="00F24498"/>
    <w:rsid w:val="00F27D41"/>
    <w:rsid w:val="00F3584E"/>
    <w:rsid w:val="00F35BCF"/>
    <w:rsid w:val="00F37689"/>
    <w:rsid w:val="00F37C17"/>
    <w:rsid w:val="00F42756"/>
    <w:rsid w:val="00F46AC4"/>
    <w:rsid w:val="00F46F8D"/>
    <w:rsid w:val="00F47CE8"/>
    <w:rsid w:val="00F502DA"/>
    <w:rsid w:val="00F509E0"/>
    <w:rsid w:val="00F50EC2"/>
    <w:rsid w:val="00F53AE3"/>
    <w:rsid w:val="00F5430F"/>
    <w:rsid w:val="00F55995"/>
    <w:rsid w:val="00F56BD2"/>
    <w:rsid w:val="00F60408"/>
    <w:rsid w:val="00F61371"/>
    <w:rsid w:val="00F64F02"/>
    <w:rsid w:val="00F66FCD"/>
    <w:rsid w:val="00F67D5C"/>
    <w:rsid w:val="00F71AA5"/>
    <w:rsid w:val="00F75009"/>
    <w:rsid w:val="00F759D5"/>
    <w:rsid w:val="00F7678F"/>
    <w:rsid w:val="00F8022E"/>
    <w:rsid w:val="00F817A8"/>
    <w:rsid w:val="00F824FB"/>
    <w:rsid w:val="00F8452E"/>
    <w:rsid w:val="00F85B91"/>
    <w:rsid w:val="00F87A78"/>
    <w:rsid w:val="00F909F5"/>
    <w:rsid w:val="00F918C7"/>
    <w:rsid w:val="00F92B0B"/>
    <w:rsid w:val="00F933D1"/>
    <w:rsid w:val="00F93FFB"/>
    <w:rsid w:val="00F948B8"/>
    <w:rsid w:val="00F97CB6"/>
    <w:rsid w:val="00FA28D7"/>
    <w:rsid w:val="00FA666E"/>
    <w:rsid w:val="00FB028A"/>
    <w:rsid w:val="00FB1CAD"/>
    <w:rsid w:val="00FB1DB3"/>
    <w:rsid w:val="00FB1EEA"/>
    <w:rsid w:val="00FB4516"/>
    <w:rsid w:val="00FB576C"/>
    <w:rsid w:val="00FB5D10"/>
    <w:rsid w:val="00FB60D1"/>
    <w:rsid w:val="00FC03A9"/>
    <w:rsid w:val="00FC3079"/>
    <w:rsid w:val="00FC4E48"/>
    <w:rsid w:val="00FD0FAA"/>
    <w:rsid w:val="00FD5E57"/>
    <w:rsid w:val="00FD649F"/>
    <w:rsid w:val="00FE015F"/>
    <w:rsid w:val="00FE0D90"/>
    <w:rsid w:val="00FE10A7"/>
    <w:rsid w:val="00FE484F"/>
    <w:rsid w:val="00FE5CE1"/>
    <w:rsid w:val="00FF355F"/>
    <w:rsid w:val="00FF40A2"/>
    <w:rsid w:val="00FF5547"/>
    <w:rsid w:val="00FF697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3E87"/>
  <w15:chartTrackingRefBased/>
  <w15:docId w15:val="{8C1B00FC-137C-4F0D-908B-0E454A2C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DD"/>
    <w:rPr>
      <w:rFonts w:ascii="Calibri" w:eastAsia="Calibri" w:hAnsi="Calibri" w:cs="Arial"/>
      <w:lang w:val="ms-MY"/>
    </w:rPr>
  </w:style>
  <w:style w:type="paragraph" w:styleId="Heading1">
    <w:name w:val="heading 1"/>
    <w:basedOn w:val="Normal"/>
    <w:next w:val="Normal"/>
    <w:link w:val="Heading1Char"/>
    <w:uiPriority w:val="9"/>
    <w:qFormat/>
    <w:rsid w:val="00103BDD"/>
    <w:pPr>
      <w:keepNext/>
      <w:spacing w:before="240" w:after="60"/>
      <w:outlineLvl w:val="0"/>
    </w:pPr>
    <w:rPr>
      <w:rFonts w:ascii="Cambria" w:eastAsia="SimSun" w:hAnsi="Cambria" w:cs="Times New Roman"/>
      <w:b/>
      <w:bCs/>
      <w:kern w:val="32"/>
      <w:sz w:val="32"/>
      <w:szCs w:val="32"/>
      <w:lang w:val="en-US" w:eastAsia="zh-CN"/>
    </w:rPr>
  </w:style>
  <w:style w:type="paragraph" w:styleId="Heading2">
    <w:name w:val="heading 2"/>
    <w:basedOn w:val="Normal"/>
    <w:next w:val="Normal"/>
    <w:link w:val="Heading2Char"/>
    <w:uiPriority w:val="9"/>
    <w:unhideWhenUsed/>
    <w:qFormat/>
    <w:rsid w:val="00103BDD"/>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
    <w:unhideWhenUsed/>
    <w:qFormat/>
    <w:rsid w:val="00103BDD"/>
    <w:pPr>
      <w:keepNext/>
      <w:spacing w:before="240" w:after="60"/>
      <w:outlineLvl w:val="2"/>
    </w:pPr>
    <w:rPr>
      <w:rFonts w:ascii="Calibri Light" w:eastAsia="Times New Roman" w:hAnsi="Calibri Light" w:cs="Times New Roman"/>
      <w:b/>
      <w:bCs/>
      <w:sz w:val="26"/>
      <w:szCs w:val="26"/>
      <w:lang w:val="en-US"/>
    </w:rPr>
  </w:style>
  <w:style w:type="paragraph" w:styleId="Heading4">
    <w:name w:val="heading 4"/>
    <w:basedOn w:val="Normal"/>
    <w:next w:val="Normal"/>
    <w:link w:val="Heading4Char"/>
    <w:uiPriority w:val="9"/>
    <w:semiHidden/>
    <w:unhideWhenUsed/>
    <w:qFormat/>
    <w:rsid w:val="000656D1"/>
    <w:pPr>
      <w:keepNext/>
      <w:keepLines/>
      <w:spacing w:before="40" w:after="0"/>
      <w:outlineLvl w:val="3"/>
    </w:pPr>
    <w:rPr>
      <w:rFonts w:eastAsia="Times New Roman"/>
      <w:b/>
      <w:bCs/>
      <w:sz w:val="28"/>
      <w:szCs w:val="28"/>
      <w:lang w:val="en-MY"/>
    </w:rPr>
  </w:style>
  <w:style w:type="paragraph" w:styleId="Heading5">
    <w:name w:val="heading 5"/>
    <w:basedOn w:val="Normal"/>
    <w:link w:val="Heading5Char"/>
    <w:uiPriority w:val="9"/>
    <w:qFormat/>
    <w:rsid w:val="00103BDD"/>
    <w:pPr>
      <w:spacing w:before="100" w:beforeAutospacing="1" w:after="100" w:afterAutospacing="1" w:line="240" w:lineRule="auto"/>
      <w:outlineLvl w:val="4"/>
    </w:pPr>
    <w:rPr>
      <w:rFonts w:ascii="Times New Roman" w:eastAsia="Times New Roman" w:hAnsi="Times New Roman" w:cs="Times New Roman"/>
      <w:b/>
      <w:bCs/>
      <w:sz w:val="20"/>
      <w:szCs w:val="20"/>
      <w:lang w:val="en-NZ" w:eastAsia="en-NZ"/>
    </w:rPr>
  </w:style>
  <w:style w:type="paragraph" w:styleId="Heading6">
    <w:name w:val="heading 6"/>
    <w:basedOn w:val="Normal"/>
    <w:next w:val="Normal"/>
    <w:link w:val="Heading6Char"/>
    <w:uiPriority w:val="9"/>
    <w:qFormat/>
    <w:rsid w:val="00103BDD"/>
    <w:pPr>
      <w:autoSpaceDE w:val="0"/>
      <w:autoSpaceDN w:val="0"/>
      <w:adjustRightInd w:val="0"/>
      <w:spacing w:after="0" w:line="240" w:lineRule="auto"/>
      <w:outlineLvl w:val="5"/>
    </w:pPr>
    <w:rPr>
      <w:rFonts w:eastAsia="Times New Roman" w:cs="Jawi - Biasa"/>
      <w:sz w:val="24"/>
      <w:szCs w:val="24"/>
      <w:lang w:val="en-US"/>
    </w:rPr>
  </w:style>
  <w:style w:type="paragraph" w:styleId="Heading7">
    <w:name w:val="heading 7"/>
    <w:basedOn w:val="Normal"/>
    <w:next w:val="Normal"/>
    <w:link w:val="Heading7Char"/>
    <w:uiPriority w:val="9"/>
    <w:semiHidden/>
    <w:unhideWhenUsed/>
    <w:qFormat/>
    <w:rsid w:val="000656D1"/>
    <w:pPr>
      <w:keepNext/>
      <w:keepLines/>
      <w:spacing w:before="40" w:after="0"/>
      <w:outlineLvl w:val="6"/>
    </w:pPr>
    <w:rPr>
      <w:rFonts w:eastAsia="Times New Roman"/>
      <w:sz w:val="24"/>
      <w:szCs w:val="24"/>
      <w:lang w:val="en-MY"/>
    </w:rPr>
  </w:style>
  <w:style w:type="paragraph" w:styleId="Heading8">
    <w:name w:val="heading 8"/>
    <w:basedOn w:val="Normal"/>
    <w:next w:val="Normal"/>
    <w:link w:val="Heading8Char"/>
    <w:uiPriority w:val="9"/>
    <w:semiHidden/>
    <w:unhideWhenUsed/>
    <w:qFormat/>
    <w:rsid w:val="000656D1"/>
    <w:pPr>
      <w:keepNext/>
      <w:keepLines/>
      <w:spacing w:before="40" w:after="0"/>
      <w:outlineLvl w:val="7"/>
    </w:pPr>
    <w:rPr>
      <w:rFonts w:eastAsia="Times New Roman"/>
      <w:i/>
      <w:iCs/>
      <w:sz w:val="24"/>
      <w:szCs w:val="24"/>
      <w:lang w:val="en-MY"/>
    </w:rPr>
  </w:style>
  <w:style w:type="paragraph" w:styleId="Heading9">
    <w:name w:val="heading 9"/>
    <w:basedOn w:val="Normal"/>
    <w:next w:val="Normal"/>
    <w:link w:val="Heading9Char"/>
    <w:uiPriority w:val="9"/>
    <w:semiHidden/>
    <w:unhideWhenUsed/>
    <w:qFormat/>
    <w:rsid w:val="000656D1"/>
    <w:pPr>
      <w:keepNext/>
      <w:keepLines/>
      <w:spacing w:before="40" w:after="0"/>
      <w:outlineLvl w:val="8"/>
    </w:pPr>
    <w:rPr>
      <w:rFonts w:ascii="Cambria" w:eastAsia="Times New Roman" w:hAnsi="Cambria" w:cs="Times New Roman"/>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BDD"/>
    <w:rPr>
      <w:rFonts w:ascii="Cambria" w:eastAsia="SimSun" w:hAnsi="Cambria" w:cs="Times New Roman"/>
      <w:b/>
      <w:bCs/>
      <w:kern w:val="32"/>
      <w:sz w:val="32"/>
      <w:szCs w:val="32"/>
      <w:lang w:val="en-US" w:eastAsia="zh-CN"/>
    </w:rPr>
  </w:style>
  <w:style w:type="character" w:customStyle="1" w:styleId="Heading2Char">
    <w:name w:val="Heading 2 Char"/>
    <w:basedOn w:val="DefaultParagraphFont"/>
    <w:link w:val="Heading2"/>
    <w:uiPriority w:val="9"/>
    <w:rsid w:val="00103BDD"/>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103BDD"/>
    <w:rPr>
      <w:rFonts w:ascii="Calibri Light" w:eastAsia="Times New Roman" w:hAnsi="Calibri Light" w:cs="Times New Roman"/>
      <w:b/>
      <w:bCs/>
      <w:sz w:val="26"/>
      <w:szCs w:val="26"/>
      <w:lang w:val="en-US"/>
    </w:rPr>
  </w:style>
  <w:style w:type="paragraph" w:styleId="Header">
    <w:name w:val="header"/>
    <w:basedOn w:val="Normal"/>
    <w:link w:val="HeaderChar"/>
    <w:uiPriority w:val="99"/>
    <w:unhideWhenUsed/>
    <w:rsid w:val="00103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BDD"/>
    <w:rPr>
      <w:rFonts w:ascii="Calibri" w:eastAsia="Calibri" w:hAnsi="Calibri" w:cs="Arial"/>
      <w:lang w:val="ms-MY"/>
    </w:rPr>
  </w:style>
  <w:style w:type="paragraph" w:styleId="Footer">
    <w:name w:val="footer"/>
    <w:basedOn w:val="Normal"/>
    <w:link w:val="FooterChar"/>
    <w:uiPriority w:val="99"/>
    <w:unhideWhenUsed/>
    <w:rsid w:val="00103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BDD"/>
    <w:rPr>
      <w:rFonts w:ascii="Calibri" w:eastAsia="Calibri" w:hAnsi="Calibri" w:cs="Arial"/>
      <w:lang w:val="ms-MY"/>
    </w:rPr>
  </w:style>
  <w:style w:type="character" w:styleId="FootnoteReference">
    <w:name w:val="footnote reference"/>
    <w:unhideWhenUsed/>
    <w:rsid w:val="00103BDD"/>
    <w:rPr>
      <w:vertAlign w:val="superscript"/>
    </w:rPr>
  </w:style>
  <w:style w:type="paragraph" w:styleId="FootnoteText">
    <w:name w:val="footnote text"/>
    <w:basedOn w:val="Normal"/>
    <w:link w:val="FootnoteTextChar"/>
    <w:unhideWhenUsed/>
    <w:qFormat/>
    <w:rsid w:val="00103BDD"/>
    <w:pPr>
      <w:spacing w:after="0" w:line="240" w:lineRule="auto"/>
    </w:pPr>
    <w:rPr>
      <w:sz w:val="20"/>
      <w:szCs w:val="20"/>
    </w:rPr>
  </w:style>
  <w:style w:type="character" w:customStyle="1" w:styleId="FootnoteTextChar">
    <w:name w:val="Footnote Text Char"/>
    <w:basedOn w:val="DefaultParagraphFont"/>
    <w:link w:val="FootnoteText"/>
    <w:rsid w:val="00103BDD"/>
    <w:rPr>
      <w:rFonts w:ascii="Calibri" w:eastAsia="Calibri" w:hAnsi="Calibri" w:cs="Arial"/>
      <w:sz w:val="20"/>
      <w:szCs w:val="20"/>
      <w:lang w:val="ms-MY"/>
    </w:rPr>
  </w:style>
  <w:style w:type="paragraph" w:styleId="ListParagraph">
    <w:name w:val="List Paragraph"/>
    <w:basedOn w:val="Normal"/>
    <w:uiPriority w:val="34"/>
    <w:qFormat/>
    <w:rsid w:val="00103BDD"/>
    <w:pPr>
      <w:ind w:left="720"/>
      <w:contextualSpacing/>
    </w:pPr>
    <w:rPr>
      <w:lang w:val="en-US"/>
    </w:rPr>
  </w:style>
  <w:style w:type="paragraph" w:styleId="NormalWeb">
    <w:name w:val="Normal (Web)"/>
    <w:basedOn w:val="Normal"/>
    <w:uiPriority w:val="99"/>
    <w:unhideWhenUsed/>
    <w:rsid w:val="00103BDD"/>
    <w:pPr>
      <w:spacing w:before="100" w:beforeAutospacing="1" w:after="100" w:afterAutospacing="1" w:line="240" w:lineRule="auto"/>
    </w:pPr>
    <w:rPr>
      <w:rFonts w:ascii="Times New Roman" w:eastAsiaTheme="minorEastAsia" w:hAnsi="Times New Roman" w:cs="Times New Roman"/>
      <w:sz w:val="24"/>
      <w:szCs w:val="24"/>
      <w:lang w:eastAsia="en-MY"/>
    </w:rPr>
  </w:style>
  <w:style w:type="table" w:styleId="TableGrid">
    <w:name w:val="Table Grid"/>
    <w:basedOn w:val="TableNormal"/>
    <w:uiPriority w:val="59"/>
    <w:rsid w:val="0010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3BDD"/>
    <w:pPr>
      <w:spacing w:line="240" w:lineRule="auto"/>
    </w:pPr>
    <w:rPr>
      <w:rFonts w:asciiTheme="majorBidi" w:eastAsiaTheme="minorHAnsi" w:hAnsiTheme="majorBidi" w:cstheme="minorBidi"/>
      <w:iCs/>
      <w:sz w:val="24"/>
      <w:szCs w:val="18"/>
    </w:rPr>
  </w:style>
  <w:style w:type="character" w:styleId="Hyperlink">
    <w:name w:val="Hyperlink"/>
    <w:basedOn w:val="DefaultParagraphFont"/>
    <w:uiPriority w:val="99"/>
    <w:unhideWhenUsed/>
    <w:rsid w:val="00103BDD"/>
    <w:rPr>
      <w:color w:val="0000FF" w:themeColor="hyperlink"/>
      <w:u w:val="single"/>
    </w:rPr>
  </w:style>
  <w:style w:type="paragraph" w:styleId="NoSpacing">
    <w:name w:val="No Spacing"/>
    <w:link w:val="NoSpacingChar"/>
    <w:uiPriority w:val="1"/>
    <w:qFormat/>
    <w:rsid w:val="00103BDD"/>
    <w:pPr>
      <w:spacing w:after="0" w:line="240" w:lineRule="auto"/>
      <w:ind w:firstLine="720"/>
      <w:jc w:val="both"/>
    </w:pPr>
    <w:rPr>
      <w:lang w:val="en-US"/>
    </w:rPr>
  </w:style>
  <w:style w:type="character" w:customStyle="1" w:styleId="NoSpacingChar">
    <w:name w:val="No Spacing Char"/>
    <w:link w:val="NoSpacing"/>
    <w:uiPriority w:val="1"/>
    <w:rsid w:val="00103BDD"/>
    <w:rPr>
      <w:lang w:val="en-US"/>
    </w:rPr>
  </w:style>
  <w:style w:type="paragraph" w:styleId="BodyText">
    <w:name w:val="Body Text"/>
    <w:basedOn w:val="Normal"/>
    <w:link w:val="BodyTextChar"/>
    <w:qFormat/>
    <w:rsid w:val="00103BDD"/>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03BDD"/>
    <w:rPr>
      <w:rFonts w:ascii="Times New Roman" w:eastAsia="Times New Roman" w:hAnsi="Times New Roman" w:cs="Times New Roman"/>
      <w:sz w:val="24"/>
      <w:szCs w:val="24"/>
      <w:lang w:val="en-US"/>
    </w:rPr>
  </w:style>
  <w:style w:type="paragraph" w:customStyle="1" w:styleId="footnotedescription">
    <w:name w:val="footnote description"/>
    <w:next w:val="Normal"/>
    <w:link w:val="footnotedescriptionChar"/>
    <w:hidden/>
    <w:rsid w:val="00103BDD"/>
    <w:pPr>
      <w:spacing w:after="0" w:line="256" w:lineRule="auto"/>
      <w:ind w:left="60"/>
      <w:jc w:val="both"/>
    </w:pPr>
    <w:rPr>
      <w:rFonts w:ascii="Times New Roman" w:eastAsia="Times New Roman" w:hAnsi="Times New Roman" w:cs="Times New Roman"/>
      <w:color w:val="000000"/>
      <w:sz w:val="20"/>
      <w:lang w:eastAsia="en-MY"/>
    </w:rPr>
  </w:style>
  <w:style w:type="character" w:customStyle="1" w:styleId="footnotedescriptionChar">
    <w:name w:val="footnote description Char"/>
    <w:link w:val="footnotedescription"/>
    <w:rsid w:val="00103BDD"/>
    <w:rPr>
      <w:rFonts w:ascii="Times New Roman" w:eastAsia="Times New Roman" w:hAnsi="Times New Roman" w:cs="Times New Roman"/>
      <w:color w:val="000000"/>
      <w:sz w:val="20"/>
      <w:lang w:eastAsia="en-MY"/>
    </w:rPr>
  </w:style>
  <w:style w:type="character" w:customStyle="1" w:styleId="footnotemark">
    <w:name w:val="footnote mark"/>
    <w:hidden/>
    <w:rsid w:val="00103BDD"/>
    <w:rPr>
      <w:rFonts w:ascii="Times New Roman" w:eastAsia="Times New Roman" w:hAnsi="Times New Roman" w:cs="Times New Roman"/>
      <w:color w:val="000000"/>
      <w:sz w:val="20"/>
      <w:vertAlign w:val="superscript"/>
    </w:rPr>
  </w:style>
  <w:style w:type="paragraph" w:customStyle="1" w:styleId="Default">
    <w:name w:val="Default"/>
    <w:rsid w:val="00103BDD"/>
    <w:pPr>
      <w:autoSpaceDE w:val="0"/>
      <w:autoSpaceDN w:val="0"/>
      <w:adjustRightInd w:val="0"/>
      <w:spacing w:after="0" w:line="240" w:lineRule="auto"/>
    </w:pPr>
    <w:rPr>
      <w:rFonts w:ascii="Arial" w:hAnsi="Arial" w:cs="Arial"/>
      <w:color w:val="000000"/>
      <w:sz w:val="24"/>
      <w:szCs w:val="24"/>
      <w:lang w:val="en-US"/>
    </w:rPr>
  </w:style>
  <w:style w:type="character" w:customStyle="1" w:styleId="personname">
    <w:name w:val="person_name"/>
    <w:basedOn w:val="DefaultParagraphFont"/>
    <w:rsid w:val="00103BDD"/>
  </w:style>
  <w:style w:type="character" w:styleId="Emphasis">
    <w:name w:val="Emphasis"/>
    <w:basedOn w:val="DefaultParagraphFont"/>
    <w:qFormat/>
    <w:rsid w:val="00103BDD"/>
    <w:rPr>
      <w:i/>
      <w:iCs/>
    </w:rPr>
  </w:style>
  <w:style w:type="character" w:customStyle="1" w:styleId="fontstyle01">
    <w:name w:val="fontstyle01"/>
    <w:rsid w:val="00103BDD"/>
    <w:rPr>
      <w:rFonts w:ascii="PalatinoLinotype-Roman" w:hAnsi="PalatinoLinotype-Roman" w:hint="default"/>
      <w:b w:val="0"/>
      <w:bCs w:val="0"/>
      <w:i w:val="0"/>
      <w:iCs w:val="0"/>
      <w:color w:val="000000"/>
      <w:sz w:val="22"/>
      <w:szCs w:val="22"/>
    </w:rPr>
  </w:style>
  <w:style w:type="character" w:customStyle="1" w:styleId="ff1">
    <w:name w:val="ff1"/>
    <w:basedOn w:val="DefaultParagraphFont"/>
    <w:rsid w:val="00103BDD"/>
  </w:style>
  <w:style w:type="character" w:customStyle="1" w:styleId="ls7">
    <w:name w:val="ls7"/>
    <w:basedOn w:val="DefaultParagraphFont"/>
    <w:rsid w:val="00103BDD"/>
  </w:style>
  <w:style w:type="paragraph" w:styleId="BalloonText">
    <w:name w:val="Balloon Text"/>
    <w:basedOn w:val="Normal"/>
    <w:link w:val="BalloonTextChar"/>
    <w:uiPriority w:val="99"/>
    <w:unhideWhenUsed/>
    <w:rsid w:val="00103BD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103BDD"/>
    <w:rPr>
      <w:rFonts w:ascii="Tahoma" w:eastAsia="Calibri" w:hAnsi="Tahoma" w:cs="Tahoma"/>
      <w:sz w:val="16"/>
      <w:szCs w:val="16"/>
      <w:lang w:val="en-US"/>
    </w:rPr>
  </w:style>
  <w:style w:type="character" w:customStyle="1" w:styleId="apple-style-span">
    <w:name w:val="apple-style-span"/>
    <w:basedOn w:val="DefaultParagraphFont"/>
    <w:rsid w:val="00103BDD"/>
  </w:style>
  <w:style w:type="character" w:styleId="Strong">
    <w:name w:val="Strong"/>
    <w:uiPriority w:val="22"/>
    <w:qFormat/>
    <w:rsid w:val="00103BDD"/>
    <w:rPr>
      <w:b/>
      <w:bCs/>
    </w:rPr>
  </w:style>
  <w:style w:type="character" w:customStyle="1" w:styleId="apple-converted-space">
    <w:name w:val="apple-converted-space"/>
    <w:basedOn w:val="DefaultParagraphFont"/>
    <w:rsid w:val="00103BDD"/>
  </w:style>
  <w:style w:type="character" w:styleId="CommentReference">
    <w:name w:val="annotation reference"/>
    <w:uiPriority w:val="99"/>
    <w:semiHidden/>
    <w:unhideWhenUsed/>
    <w:rsid w:val="00103BDD"/>
    <w:rPr>
      <w:sz w:val="16"/>
      <w:szCs w:val="16"/>
    </w:rPr>
  </w:style>
  <w:style w:type="paragraph" w:styleId="CommentText">
    <w:name w:val="annotation text"/>
    <w:basedOn w:val="Normal"/>
    <w:link w:val="CommentTextChar"/>
    <w:uiPriority w:val="99"/>
    <w:semiHidden/>
    <w:unhideWhenUsed/>
    <w:rsid w:val="00103BDD"/>
    <w:rPr>
      <w:rFonts w:cs="Times New Roman"/>
      <w:sz w:val="20"/>
      <w:szCs w:val="20"/>
      <w:lang w:val="en-US"/>
    </w:rPr>
  </w:style>
  <w:style w:type="character" w:customStyle="1" w:styleId="CommentTextChar">
    <w:name w:val="Comment Text Char"/>
    <w:basedOn w:val="DefaultParagraphFont"/>
    <w:link w:val="CommentText"/>
    <w:uiPriority w:val="99"/>
    <w:semiHidden/>
    <w:rsid w:val="00103BD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3BDD"/>
    <w:rPr>
      <w:b/>
      <w:bCs/>
    </w:rPr>
  </w:style>
  <w:style w:type="character" w:customStyle="1" w:styleId="CommentSubjectChar">
    <w:name w:val="Comment Subject Char"/>
    <w:basedOn w:val="CommentTextChar"/>
    <w:link w:val="CommentSubject"/>
    <w:uiPriority w:val="99"/>
    <w:semiHidden/>
    <w:rsid w:val="00103BDD"/>
    <w:rPr>
      <w:rFonts w:ascii="Calibri" w:eastAsia="Calibri" w:hAnsi="Calibri" w:cs="Times New Roman"/>
      <w:b/>
      <w:bCs/>
      <w:sz w:val="20"/>
      <w:szCs w:val="20"/>
      <w:lang w:val="en-US"/>
    </w:rPr>
  </w:style>
  <w:style w:type="character" w:customStyle="1" w:styleId="a">
    <w:name w:val="a"/>
    <w:basedOn w:val="DefaultParagraphFont"/>
    <w:rsid w:val="00103BDD"/>
  </w:style>
  <w:style w:type="character" w:styleId="SubtleEmphasis">
    <w:name w:val="Subtle Emphasis"/>
    <w:uiPriority w:val="19"/>
    <w:qFormat/>
    <w:rsid w:val="00103BDD"/>
    <w:rPr>
      <w:i/>
      <w:iCs/>
      <w:color w:val="404040"/>
    </w:rPr>
  </w:style>
  <w:style w:type="character" w:styleId="IntenseEmphasis">
    <w:name w:val="Intense Emphasis"/>
    <w:uiPriority w:val="21"/>
    <w:qFormat/>
    <w:rsid w:val="00103BDD"/>
    <w:rPr>
      <w:i/>
      <w:iCs/>
      <w:color w:val="5B9BD5"/>
    </w:rPr>
  </w:style>
  <w:style w:type="paragraph" w:styleId="HTMLPreformatted">
    <w:name w:val="HTML Preformatted"/>
    <w:basedOn w:val="Normal"/>
    <w:link w:val="HTMLPreformattedChar"/>
    <w:uiPriority w:val="99"/>
    <w:unhideWhenUsed/>
    <w:rsid w:val="00103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eastAsia="en-MY"/>
    </w:rPr>
  </w:style>
  <w:style w:type="character" w:customStyle="1" w:styleId="HTMLPreformattedChar">
    <w:name w:val="HTML Preformatted Char"/>
    <w:basedOn w:val="DefaultParagraphFont"/>
    <w:link w:val="HTMLPreformatted"/>
    <w:uiPriority w:val="99"/>
    <w:rsid w:val="00103BDD"/>
    <w:rPr>
      <w:rFonts w:ascii="Courier New" w:eastAsia="Times New Roman" w:hAnsi="Courier New" w:cs="Courier New"/>
      <w:sz w:val="20"/>
      <w:szCs w:val="20"/>
      <w:lang w:eastAsia="en-MY"/>
    </w:rPr>
  </w:style>
  <w:style w:type="paragraph" w:styleId="Bibliography">
    <w:name w:val="Bibliography"/>
    <w:basedOn w:val="Normal"/>
    <w:next w:val="Normal"/>
    <w:uiPriority w:val="37"/>
    <w:unhideWhenUsed/>
    <w:rsid w:val="00103BDD"/>
    <w:rPr>
      <w:rFonts w:cs="Times New Roman"/>
      <w:lang w:val="en-US"/>
    </w:rPr>
  </w:style>
  <w:style w:type="paragraph" w:customStyle="1" w:styleId="Text">
    <w:name w:val="Text"/>
    <w:basedOn w:val="Normal"/>
    <w:rsid w:val="00103BDD"/>
    <w:pPr>
      <w:widowControl w:val="0"/>
      <w:autoSpaceDE w:val="0"/>
      <w:autoSpaceDN w:val="0"/>
      <w:spacing w:after="0" w:line="252" w:lineRule="auto"/>
      <w:ind w:firstLine="202"/>
      <w:jc w:val="both"/>
    </w:pPr>
    <w:rPr>
      <w:rFonts w:ascii="Times New Roman" w:eastAsia="SimSun" w:hAnsi="Times New Roman" w:cs="Times New Roman"/>
      <w:sz w:val="20"/>
      <w:szCs w:val="20"/>
      <w:lang w:val="en-US"/>
    </w:rPr>
  </w:style>
  <w:style w:type="table" w:styleId="LightGrid-Accent6">
    <w:name w:val="Light Grid Accent 6"/>
    <w:basedOn w:val="TableNormal"/>
    <w:uiPriority w:val="62"/>
    <w:rsid w:val="00103BD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EndnoteText">
    <w:name w:val="endnote text"/>
    <w:basedOn w:val="Normal"/>
    <w:link w:val="EndnoteTextChar"/>
    <w:uiPriority w:val="99"/>
    <w:unhideWhenUsed/>
    <w:rsid w:val="00103BDD"/>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rsid w:val="00103BDD"/>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03BDD"/>
    <w:rPr>
      <w:vertAlign w:val="superscript"/>
    </w:rPr>
  </w:style>
  <w:style w:type="character" w:customStyle="1" w:styleId="Heading5Char">
    <w:name w:val="Heading 5 Char"/>
    <w:basedOn w:val="DefaultParagraphFont"/>
    <w:link w:val="Heading5"/>
    <w:uiPriority w:val="9"/>
    <w:rsid w:val="00103BDD"/>
    <w:rPr>
      <w:rFonts w:ascii="Times New Roman" w:eastAsia="Times New Roman" w:hAnsi="Times New Roman" w:cs="Times New Roman"/>
      <w:b/>
      <w:bCs/>
      <w:sz w:val="20"/>
      <w:szCs w:val="20"/>
      <w:lang w:val="en-NZ" w:eastAsia="en-NZ"/>
    </w:rPr>
  </w:style>
  <w:style w:type="character" w:customStyle="1" w:styleId="Heading6Char">
    <w:name w:val="Heading 6 Char"/>
    <w:basedOn w:val="DefaultParagraphFont"/>
    <w:link w:val="Heading6"/>
    <w:rsid w:val="00103BDD"/>
    <w:rPr>
      <w:rFonts w:ascii="Calibri" w:eastAsia="Times New Roman" w:hAnsi="Calibri" w:cs="Jawi - Biasa"/>
      <w:sz w:val="24"/>
      <w:szCs w:val="24"/>
      <w:lang w:val="en-US"/>
    </w:rPr>
  </w:style>
  <w:style w:type="numbering" w:customStyle="1" w:styleId="NoList1">
    <w:name w:val="No List1"/>
    <w:next w:val="NoList"/>
    <w:uiPriority w:val="99"/>
    <w:semiHidden/>
    <w:rsid w:val="00103BDD"/>
  </w:style>
  <w:style w:type="character" w:styleId="PageNumber">
    <w:name w:val="page number"/>
    <w:basedOn w:val="DefaultParagraphFont"/>
    <w:rsid w:val="00103BDD"/>
  </w:style>
  <w:style w:type="character" w:customStyle="1" w:styleId="textexposedshow">
    <w:name w:val="text_exposed_show"/>
    <w:basedOn w:val="DefaultParagraphFont"/>
    <w:rsid w:val="00103BDD"/>
  </w:style>
  <w:style w:type="character" w:styleId="HTMLCite">
    <w:name w:val="HTML Cite"/>
    <w:uiPriority w:val="99"/>
    <w:unhideWhenUsed/>
    <w:rsid w:val="00103BDD"/>
    <w:rPr>
      <w:i/>
      <w:iCs/>
    </w:rPr>
  </w:style>
  <w:style w:type="table" w:customStyle="1" w:styleId="TableGrid1">
    <w:name w:val="Table Grid1"/>
    <w:basedOn w:val="TableNormal"/>
    <w:next w:val="TableGrid"/>
    <w:uiPriority w:val="59"/>
    <w:rsid w:val="00103B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ukUtama">
    <w:name w:val="Tajuk Utama"/>
    <w:basedOn w:val="Normal"/>
    <w:autoRedefine/>
    <w:uiPriority w:val="4"/>
    <w:qFormat/>
    <w:rsid w:val="009971A6"/>
    <w:pPr>
      <w:spacing w:after="0"/>
      <w:jc w:val="center"/>
    </w:pPr>
    <w:rPr>
      <w:rFonts w:asciiTheme="majorBidi" w:hAnsiTheme="majorBidi" w:cstheme="majorBidi"/>
      <w:b/>
      <w:bCs/>
      <w:noProof/>
      <w:sz w:val="32"/>
      <w:szCs w:val="32"/>
      <w:lang w:val="en-US"/>
    </w:rPr>
  </w:style>
  <w:style w:type="paragraph" w:customStyle="1" w:styleId="Abstrak">
    <w:name w:val="Abstrak"/>
    <w:basedOn w:val="Normal"/>
    <w:uiPriority w:val="4"/>
    <w:qFormat/>
    <w:rsid w:val="00103BDD"/>
    <w:pPr>
      <w:spacing w:after="0"/>
    </w:pPr>
    <w:rPr>
      <w:rFonts w:ascii="Trebuchet MS" w:hAnsi="Trebuchet MS" w:cs="Times New Roman"/>
      <w:b/>
      <w:bCs/>
      <w:sz w:val="20"/>
      <w:szCs w:val="20"/>
    </w:rPr>
  </w:style>
  <w:style w:type="paragraph" w:customStyle="1" w:styleId="TeksAbstrak">
    <w:name w:val="Teks Abstrak"/>
    <w:basedOn w:val="Normal"/>
    <w:autoRedefine/>
    <w:uiPriority w:val="4"/>
    <w:qFormat/>
    <w:rsid w:val="00103BDD"/>
    <w:pPr>
      <w:spacing w:after="0"/>
      <w:jc w:val="both"/>
    </w:pPr>
    <w:rPr>
      <w:rFonts w:ascii="Trebuchet MS" w:hAnsi="Trebuchet MS" w:cs="Times New Roman"/>
      <w:iCs/>
      <w:sz w:val="20"/>
      <w:szCs w:val="20"/>
    </w:rPr>
  </w:style>
  <w:style w:type="paragraph" w:customStyle="1" w:styleId="Tajuk16">
    <w:name w:val="Tajuk 16"/>
    <w:basedOn w:val="Normal"/>
    <w:autoRedefine/>
    <w:qFormat/>
    <w:rsid w:val="00103BDD"/>
    <w:pPr>
      <w:spacing w:after="0"/>
      <w:jc w:val="both"/>
    </w:pPr>
    <w:rPr>
      <w:rFonts w:ascii="Trebuchet MS" w:eastAsia="Times New Roman" w:hAnsi="Trebuchet MS" w:cstheme="majorBidi"/>
      <w:b/>
      <w:bCs/>
      <w:sz w:val="32"/>
      <w:szCs w:val="32"/>
      <w:lang w:eastAsia="ig-NG"/>
    </w:rPr>
  </w:style>
  <w:style w:type="paragraph" w:customStyle="1" w:styleId="Teks">
    <w:name w:val="Teks"/>
    <w:basedOn w:val="NoSpacing"/>
    <w:autoRedefine/>
    <w:qFormat/>
    <w:rsid w:val="00103BDD"/>
    <w:pPr>
      <w:spacing w:line="276" w:lineRule="auto"/>
      <w:ind w:firstLine="0"/>
    </w:pPr>
    <w:rPr>
      <w:rFonts w:asciiTheme="majorBidi" w:hAnsiTheme="majorBidi" w:cstheme="majorBidi"/>
      <w:sz w:val="24"/>
      <w:szCs w:val="24"/>
      <w:lang w:val="ms-MY"/>
    </w:rPr>
  </w:style>
  <w:style w:type="paragraph" w:customStyle="1" w:styleId="Tajuk14">
    <w:name w:val="Tajuk 14"/>
    <w:basedOn w:val="NoSpacing"/>
    <w:autoRedefine/>
    <w:qFormat/>
    <w:rsid w:val="00103BDD"/>
    <w:pPr>
      <w:spacing w:line="276" w:lineRule="auto"/>
      <w:ind w:firstLine="0"/>
    </w:pPr>
    <w:rPr>
      <w:rFonts w:ascii="Trebuchet MS" w:hAnsi="Trebuchet MS" w:cstheme="majorBidi"/>
      <w:b/>
      <w:bCs/>
      <w:sz w:val="28"/>
      <w:szCs w:val="28"/>
      <w:lang w:val="ms-MY"/>
    </w:rPr>
  </w:style>
  <w:style w:type="paragraph" w:customStyle="1" w:styleId="TeksTab">
    <w:name w:val="Teks Tab"/>
    <w:basedOn w:val="Normal"/>
    <w:autoRedefine/>
    <w:uiPriority w:val="4"/>
    <w:qFormat/>
    <w:rsid w:val="00103BDD"/>
    <w:pPr>
      <w:spacing w:after="0"/>
      <w:ind w:firstLine="567"/>
      <w:jc w:val="both"/>
    </w:pPr>
    <w:rPr>
      <w:rFonts w:asciiTheme="majorBidi" w:eastAsiaTheme="minorHAnsi" w:hAnsiTheme="majorBidi" w:cstheme="majorBidi"/>
      <w:sz w:val="24"/>
      <w:szCs w:val="24"/>
    </w:rPr>
  </w:style>
  <w:style w:type="paragraph" w:customStyle="1" w:styleId="SubtajukABC">
    <w:name w:val="Subtajuk ABC"/>
    <w:basedOn w:val="Normal"/>
    <w:autoRedefine/>
    <w:qFormat/>
    <w:rsid w:val="00103BDD"/>
    <w:pPr>
      <w:numPr>
        <w:numId w:val="1"/>
      </w:numPr>
      <w:spacing w:after="0"/>
      <w:ind w:left="567" w:hanging="567"/>
      <w:jc w:val="both"/>
    </w:pPr>
    <w:rPr>
      <w:rFonts w:asciiTheme="majorBidi" w:eastAsiaTheme="minorHAnsi" w:hAnsiTheme="majorBidi" w:cstheme="majorBidi"/>
      <w:sz w:val="24"/>
      <w:szCs w:val="24"/>
    </w:rPr>
  </w:style>
  <w:style w:type="paragraph" w:customStyle="1" w:styleId="SubtajukRoman">
    <w:name w:val="Subtajuk Roman"/>
    <w:basedOn w:val="SubtajukABC"/>
    <w:autoRedefine/>
    <w:qFormat/>
    <w:rsid w:val="00103BDD"/>
    <w:pPr>
      <w:numPr>
        <w:numId w:val="2"/>
      </w:numPr>
      <w:ind w:left="567" w:hanging="567"/>
    </w:pPr>
  </w:style>
  <w:style w:type="paragraph" w:customStyle="1" w:styleId="SpaceKosong">
    <w:name w:val="Space Kosong"/>
    <w:basedOn w:val="Normal"/>
    <w:autoRedefine/>
    <w:uiPriority w:val="4"/>
    <w:qFormat/>
    <w:rsid w:val="00103BDD"/>
    <w:pPr>
      <w:spacing w:after="0"/>
      <w:jc w:val="both"/>
    </w:pPr>
    <w:rPr>
      <w:rFonts w:asciiTheme="majorBidi" w:eastAsiaTheme="minorHAnsi" w:hAnsiTheme="majorBidi" w:cstheme="majorBidi"/>
      <w:sz w:val="24"/>
      <w:szCs w:val="24"/>
    </w:rPr>
  </w:style>
  <w:style w:type="table" w:customStyle="1" w:styleId="TableGrid2">
    <w:name w:val="Table Grid2"/>
    <w:basedOn w:val="TableNormal"/>
    <w:next w:val="TableGrid"/>
    <w:uiPriority w:val="59"/>
    <w:rsid w:val="003C6164"/>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C6164"/>
    <w:pPr>
      <w:spacing w:after="0" w:line="240" w:lineRule="auto"/>
      <w:jc w:val="both"/>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41">
    <w:name w:val="Heading 41"/>
    <w:basedOn w:val="Normal"/>
    <w:next w:val="Normal"/>
    <w:uiPriority w:val="9"/>
    <w:semiHidden/>
    <w:unhideWhenUsed/>
    <w:qFormat/>
    <w:rsid w:val="000656D1"/>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Heading71">
    <w:name w:val="Heading 71"/>
    <w:basedOn w:val="Normal"/>
    <w:next w:val="Normal"/>
    <w:uiPriority w:val="9"/>
    <w:unhideWhenUsed/>
    <w:qFormat/>
    <w:rsid w:val="000656D1"/>
    <w:pPr>
      <w:tabs>
        <w:tab w:val="num" w:pos="5040"/>
      </w:tabs>
      <w:spacing w:before="240" w:after="60" w:line="240" w:lineRule="auto"/>
      <w:ind w:left="5040" w:hanging="72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0656D1"/>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0656D1"/>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NoList2">
    <w:name w:val="No List2"/>
    <w:next w:val="NoList"/>
    <w:uiPriority w:val="99"/>
    <w:semiHidden/>
    <w:unhideWhenUsed/>
    <w:rsid w:val="000656D1"/>
  </w:style>
  <w:style w:type="character" w:customStyle="1" w:styleId="Heading4Char">
    <w:name w:val="Heading 4 Char"/>
    <w:basedOn w:val="DefaultParagraphFont"/>
    <w:link w:val="Heading4"/>
    <w:uiPriority w:val="9"/>
    <w:semiHidden/>
    <w:rsid w:val="000656D1"/>
    <w:rPr>
      <w:rFonts w:ascii="Calibri" w:eastAsia="Times New Roman" w:hAnsi="Calibri" w:cs="Arial"/>
      <w:b/>
      <w:bCs/>
      <w:sz w:val="28"/>
      <w:szCs w:val="28"/>
    </w:rPr>
  </w:style>
  <w:style w:type="character" w:customStyle="1" w:styleId="Heading7Char">
    <w:name w:val="Heading 7 Char"/>
    <w:basedOn w:val="DefaultParagraphFont"/>
    <w:link w:val="Heading7"/>
    <w:uiPriority w:val="9"/>
    <w:rsid w:val="000656D1"/>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0656D1"/>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0656D1"/>
    <w:rPr>
      <w:rFonts w:ascii="Cambria" w:eastAsia="Times New Roman" w:hAnsi="Cambria" w:cs="Times New Roman"/>
      <w:sz w:val="22"/>
      <w:szCs w:val="22"/>
    </w:rPr>
  </w:style>
  <w:style w:type="paragraph" w:customStyle="1" w:styleId="08bHeading0b-Abstract">
    <w:name w:val="08b Heading 0b - Abstract"/>
    <w:next w:val="NoSpacing"/>
    <w:qFormat/>
    <w:rsid w:val="000656D1"/>
    <w:pPr>
      <w:widowControl w:val="0"/>
      <w:spacing w:afterLines="100" w:after="240" w:line="240" w:lineRule="auto"/>
      <w:ind w:left="720"/>
      <w:jc w:val="center"/>
      <w:outlineLvl w:val="0"/>
    </w:pPr>
    <w:rPr>
      <w:rFonts w:ascii="Times New Roman" w:eastAsia="MS Gothic" w:hAnsi="Times New Roman" w:cs="Times New Roman"/>
      <w:bCs/>
      <w:sz w:val="24"/>
      <w:lang w:val="en-US"/>
    </w:rPr>
  </w:style>
  <w:style w:type="paragraph" w:customStyle="1" w:styleId="10Normal01-PerengganPertama">
    <w:name w:val="10 Normal01 - PerengganPertama"/>
    <w:next w:val="Normal"/>
    <w:qFormat/>
    <w:rsid w:val="000656D1"/>
    <w:pPr>
      <w:spacing w:beforeLines="150" w:before="150" w:afterLines="150" w:after="150" w:line="360" w:lineRule="auto"/>
      <w:jc w:val="center"/>
    </w:pPr>
    <w:rPr>
      <w:rFonts w:ascii="Times New Roman" w:eastAsia="MS Mincho" w:hAnsi="Times New Roman" w:cs="Times New Roman"/>
      <w:szCs w:val="24"/>
      <w:lang w:val="en-US"/>
    </w:rPr>
  </w:style>
  <w:style w:type="paragraph" w:customStyle="1" w:styleId="11Normal02-PerengganKeduaonward">
    <w:name w:val="11 Normal02 - PerengganKedua onward"/>
    <w:qFormat/>
    <w:rsid w:val="000656D1"/>
    <w:pPr>
      <w:spacing w:beforeLines="150" w:before="360" w:afterLines="150" w:after="360" w:line="360" w:lineRule="auto"/>
      <w:ind w:firstLine="720"/>
      <w:jc w:val="both"/>
    </w:pPr>
    <w:rPr>
      <w:rFonts w:ascii="Times New Roman" w:eastAsia="MS Mincho" w:hAnsi="Times New Roman" w:cs="Arial"/>
      <w:sz w:val="24"/>
      <w:szCs w:val="24"/>
      <w:lang w:val="en-US"/>
    </w:rPr>
  </w:style>
  <w:style w:type="paragraph" w:customStyle="1" w:styleId="09eLevel05">
    <w:name w:val="09e Level05"/>
    <w:next w:val="10Normal01-PerengganPertama"/>
    <w:link w:val="09eLevel05Char"/>
    <w:qFormat/>
    <w:rsid w:val="000656D1"/>
    <w:pPr>
      <w:keepNext/>
      <w:spacing w:beforeLines="150" w:before="360" w:afterLines="150" w:after="360" w:line="360" w:lineRule="auto"/>
      <w:ind w:left="720" w:hanging="720"/>
      <w:jc w:val="both"/>
      <w:outlineLvl w:val="4"/>
    </w:pPr>
    <w:rPr>
      <w:rFonts w:ascii="Times New Roman" w:eastAsia="Calibri" w:hAnsi="Times New Roman" w:cs="Arial"/>
      <w:b/>
      <w:lang w:val="en-US"/>
    </w:rPr>
  </w:style>
  <w:style w:type="character" w:customStyle="1" w:styleId="09eLevel05Char">
    <w:name w:val="09e Level05 Char"/>
    <w:link w:val="09eLevel05"/>
    <w:rsid w:val="000656D1"/>
    <w:rPr>
      <w:rFonts w:ascii="Times New Roman" w:eastAsia="Calibri" w:hAnsi="Times New Roman" w:cs="Arial"/>
      <w:b/>
      <w:lang w:val="en-US"/>
    </w:rPr>
  </w:style>
  <w:style w:type="paragraph" w:customStyle="1" w:styleId="15aCaption-Center">
    <w:name w:val="15a Caption-Center"/>
    <w:next w:val="11Normal02-PerengganKeduaonward"/>
    <w:qFormat/>
    <w:rsid w:val="000656D1"/>
    <w:pPr>
      <w:widowControl w:val="0"/>
      <w:tabs>
        <w:tab w:val="left" w:pos="1701"/>
      </w:tabs>
      <w:spacing w:beforeLines="100" w:before="240" w:afterLines="100" w:after="240" w:line="240" w:lineRule="auto"/>
      <w:ind w:left="567" w:right="567"/>
      <w:jc w:val="center"/>
    </w:pPr>
    <w:rPr>
      <w:rFonts w:ascii="Times New Roman" w:eastAsia="MS Mincho" w:hAnsi="Times New Roman" w:cs="Arial"/>
      <w:bCs/>
      <w:noProof/>
      <w:sz w:val="20"/>
      <w:szCs w:val="18"/>
      <w:lang w:val="en-US"/>
    </w:rPr>
  </w:style>
  <w:style w:type="paragraph" w:customStyle="1" w:styleId="17Kotak-Tajuk-Center">
    <w:name w:val="17 Kotak-Tajuk-Center"/>
    <w:next w:val="10Normal01-PerengganPertama"/>
    <w:qFormat/>
    <w:rsid w:val="000656D1"/>
    <w:pPr>
      <w:keepNext/>
      <w:widowControl w:val="0"/>
      <w:spacing w:before="20" w:after="20" w:line="240" w:lineRule="auto"/>
      <w:jc w:val="center"/>
    </w:pPr>
    <w:rPr>
      <w:rFonts w:ascii="Times New Roman" w:eastAsia="MS Mincho" w:hAnsi="Times New Roman" w:cs="Arial"/>
      <w:b/>
      <w:sz w:val="20"/>
      <w:szCs w:val="24"/>
      <w:lang w:val="en-US"/>
    </w:rPr>
  </w:style>
  <w:style w:type="paragraph" w:customStyle="1" w:styleId="21Kotak-Isi-Kiri">
    <w:name w:val="21 Kotak-Isi-Kiri"/>
    <w:qFormat/>
    <w:rsid w:val="000656D1"/>
    <w:pPr>
      <w:widowControl w:val="0"/>
      <w:spacing w:before="20" w:after="20" w:line="240" w:lineRule="auto"/>
    </w:pPr>
    <w:rPr>
      <w:rFonts w:ascii="Times New Roman" w:eastAsia="MS Mincho" w:hAnsi="Times New Roman" w:cs="Arial"/>
      <w:sz w:val="20"/>
      <w:szCs w:val="24"/>
      <w:lang w:val="en-US"/>
    </w:rPr>
  </w:style>
  <w:style w:type="paragraph" w:customStyle="1" w:styleId="20Kotak-Isi-Center">
    <w:name w:val="20 Kotak-Isi-Center"/>
    <w:qFormat/>
    <w:rsid w:val="000656D1"/>
    <w:pPr>
      <w:widowControl w:val="0"/>
      <w:spacing w:before="20" w:after="20" w:line="240" w:lineRule="auto"/>
      <w:jc w:val="center"/>
    </w:pPr>
    <w:rPr>
      <w:rFonts w:ascii="Times New Roman" w:eastAsia="MS Mincho" w:hAnsi="Times New Roman" w:cs="Times New Roman"/>
      <w:sz w:val="20"/>
      <w:szCs w:val="24"/>
      <w:lang w:val="en-US"/>
    </w:rPr>
  </w:style>
  <w:style w:type="table" w:customStyle="1" w:styleId="GayaUKM-Mazleha">
    <w:name w:val="GayaUKM-Mazleha"/>
    <w:basedOn w:val="TableNormal"/>
    <w:uiPriority w:val="99"/>
    <w:rsid w:val="000656D1"/>
    <w:pPr>
      <w:widowControl w:val="0"/>
      <w:spacing w:before="20" w:after="20" w:line="240" w:lineRule="auto"/>
    </w:pPr>
    <w:rPr>
      <w:rFonts w:ascii="Times New Roman" w:eastAsia="Times New Roman" w:hAnsi="Times New Roman" w:cs="Times New Roman"/>
      <w:sz w:val="20"/>
      <w:szCs w:val="20"/>
      <w:lang w:val="en-US" w:eastAsia="ko-KR"/>
    </w:rPr>
    <w:tblPr>
      <w:jc w:val="center"/>
      <w:tblBorders>
        <w:top w:val="single" w:sz="4" w:space="0" w:color="auto"/>
        <w:bottom w:val="single" w:sz="4" w:space="0" w:color="auto"/>
      </w:tblBorders>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val="0"/>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24bRujukan-Teks">
    <w:name w:val="24b Rujukan-Teks"/>
    <w:qFormat/>
    <w:rsid w:val="000656D1"/>
    <w:pPr>
      <w:spacing w:after="240" w:line="240" w:lineRule="auto"/>
      <w:ind w:left="720" w:hanging="720"/>
      <w:jc w:val="both"/>
    </w:pPr>
    <w:rPr>
      <w:rFonts w:ascii="Times New Roman" w:eastAsia="MS Mincho" w:hAnsi="Times New Roman" w:cs="Times New Roman"/>
      <w:sz w:val="24"/>
      <w:szCs w:val="24"/>
      <w:lang w:val="en-US"/>
    </w:rPr>
  </w:style>
  <w:style w:type="character" w:customStyle="1" w:styleId="Heading4Char1">
    <w:name w:val="Heading 4 Char1"/>
    <w:basedOn w:val="DefaultParagraphFont"/>
    <w:uiPriority w:val="9"/>
    <w:semiHidden/>
    <w:rsid w:val="000656D1"/>
    <w:rPr>
      <w:rFonts w:asciiTheme="majorHAnsi" w:eastAsiaTheme="majorEastAsia" w:hAnsiTheme="majorHAnsi" w:cstheme="majorBidi"/>
      <w:i/>
      <w:iCs/>
      <w:color w:val="365F91" w:themeColor="accent1" w:themeShade="BF"/>
      <w:lang w:val="ms-MY"/>
    </w:rPr>
  </w:style>
  <w:style w:type="character" w:customStyle="1" w:styleId="Heading7Char1">
    <w:name w:val="Heading 7 Char1"/>
    <w:basedOn w:val="DefaultParagraphFont"/>
    <w:uiPriority w:val="9"/>
    <w:semiHidden/>
    <w:rsid w:val="000656D1"/>
    <w:rPr>
      <w:rFonts w:asciiTheme="majorHAnsi" w:eastAsiaTheme="majorEastAsia" w:hAnsiTheme="majorHAnsi" w:cstheme="majorBidi"/>
      <w:i/>
      <w:iCs/>
      <w:color w:val="243F60" w:themeColor="accent1" w:themeShade="7F"/>
      <w:lang w:val="ms-MY"/>
    </w:rPr>
  </w:style>
  <w:style w:type="character" w:customStyle="1" w:styleId="Heading8Char1">
    <w:name w:val="Heading 8 Char1"/>
    <w:basedOn w:val="DefaultParagraphFont"/>
    <w:uiPriority w:val="9"/>
    <w:semiHidden/>
    <w:rsid w:val="000656D1"/>
    <w:rPr>
      <w:rFonts w:asciiTheme="majorHAnsi" w:eastAsiaTheme="majorEastAsia" w:hAnsiTheme="majorHAnsi" w:cstheme="majorBidi"/>
      <w:color w:val="272727" w:themeColor="text1" w:themeTint="D8"/>
      <w:sz w:val="21"/>
      <w:szCs w:val="21"/>
      <w:lang w:val="ms-MY"/>
    </w:rPr>
  </w:style>
  <w:style w:type="character" w:customStyle="1" w:styleId="Heading9Char1">
    <w:name w:val="Heading 9 Char1"/>
    <w:basedOn w:val="DefaultParagraphFont"/>
    <w:uiPriority w:val="9"/>
    <w:semiHidden/>
    <w:rsid w:val="000656D1"/>
    <w:rPr>
      <w:rFonts w:asciiTheme="majorHAnsi" w:eastAsiaTheme="majorEastAsia" w:hAnsiTheme="majorHAnsi" w:cstheme="majorBidi"/>
      <w:i/>
      <w:iCs/>
      <w:color w:val="272727" w:themeColor="text1" w:themeTint="D8"/>
      <w:sz w:val="21"/>
      <w:szCs w:val="21"/>
      <w:lang w:val="ms-MY"/>
    </w:rPr>
  </w:style>
  <w:style w:type="character" w:customStyle="1" w:styleId="UnresolvedMention1">
    <w:name w:val="Unresolved Mention1"/>
    <w:basedOn w:val="DefaultParagraphFont"/>
    <w:uiPriority w:val="99"/>
    <w:semiHidden/>
    <w:unhideWhenUsed/>
    <w:rsid w:val="003A5CD4"/>
    <w:rPr>
      <w:color w:val="605E5C"/>
      <w:shd w:val="clear" w:color="auto" w:fill="E1DFDD"/>
    </w:rPr>
  </w:style>
  <w:style w:type="paragraph" w:customStyle="1" w:styleId="EndNoteBibliography">
    <w:name w:val="EndNote Bibliography"/>
    <w:basedOn w:val="Normal"/>
    <w:link w:val="EndNoteBibliographyChar"/>
    <w:rsid w:val="00651DB4"/>
    <w:pPr>
      <w:spacing w:line="240" w:lineRule="auto"/>
    </w:pPr>
    <w:rPr>
      <w:noProof/>
      <w:lang w:val="en-US"/>
    </w:rPr>
  </w:style>
  <w:style w:type="character" w:customStyle="1" w:styleId="EndNoteBibliographyChar">
    <w:name w:val="EndNote Bibliography Char"/>
    <w:link w:val="EndNoteBibliography"/>
    <w:rsid w:val="00651DB4"/>
    <w:rPr>
      <w:rFonts w:ascii="Calibri" w:eastAsia="Calibri" w:hAnsi="Calibri" w:cs="Arial"/>
      <w:noProof/>
      <w:lang w:val="en-US"/>
    </w:rPr>
  </w:style>
  <w:style w:type="character" w:customStyle="1" w:styleId="font21">
    <w:name w:val="font21"/>
    <w:rsid w:val="00FF697C"/>
    <w:rPr>
      <w:rFonts w:ascii="Times New Roman" w:hAnsi="Times New Roman" w:cs="Times New Roman" w:hint="default"/>
      <w:sz w:val="24"/>
      <w:szCs w:val="24"/>
    </w:rPr>
  </w:style>
  <w:style w:type="character" w:customStyle="1" w:styleId="font01">
    <w:name w:val="font01"/>
    <w:rsid w:val="00FF697C"/>
    <w:rPr>
      <w:rFonts w:ascii="Times New Roman" w:hAnsi="Times New Roman" w:cs="Times New Roman" w:hint="default"/>
      <w:sz w:val="16"/>
      <w:szCs w:val="16"/>
    </w:rPr>
  </w:style>
  <w:style w:type="table" w:styleId="PlainTable5">
    <w:name w:val="Plain Table 5"/>
    <w:basedOn w:val="TableNormal"/>
    <w:uiPriority w:val="45"/>
    <w:rsid w:val="00F10C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ocumentMap">
    <w:name w:val="Document Map"/>
    <w:basedOn w:val="Normal"/>
    <w:link w:val="DocumentMapChar"/>
    <w:uiPriority w:val="99"/>
    <w:semiHidden/>
    <w:unhideWhenUsed/>
    <w:rsid w:val="00994D76"/>
    <w:pPr>
      <w:spacing w:after="0" w:line="240" w:lineRule="auto"/>
    </w:pPr>
    <w:rPr>
      <w:rFonts w:ascii="Tahoma" w:eastAsiaTheme="minorHAnsi" w:hAnsi="Tahoma" w:cs="Tahoma"/>
      <w:sz w:val="16"/>
      <w:szCs w:val="16"/>
      <w:lang w:val="en-US"/>
    </w:rPr>
  </w:style>
  <w:style w:type="character" w:customStyle="1" w:styleId="DocumentMapChar">
    <w:name w:val="Document Map Char"/>
    <w:basedOn w:val="DefaultParagraphFont"/>
    <w:link w:val="DocumentMap"/>
    <w:uiPriority w:val="99"/>
    <w:semiHidden/>
    <w:rsid w:val="00994D76"/>
    <w:rPr>
      <w:rFonts w:ascii="Tahoma" w:hAnsi="Tahoma" w:cs="Tahoma"/>
      <w:sz w:val="16"/>
      <w:szCs w:val="16"/>
      <w:lang w:val="en-US"/>
    </w:rPr>
  </w:style>
  <w:style w:type="paragraph" w:styleId="BodyText2">
    <w:name w:val="Body Text 2"/>
    <w:basedOn w:val="Normal"/>
    <w:link w:val="BodyText2Char"/>
    <w:uiPriority w:val="99"/>
    <w:semiHidden/>
    <w:unhideWhenUsed/>
    <w:rsid w:val="002100DD"/>
    <w:pPr>
      <w:spacing w:after="120" w:line="480" w:lineRule="auto"/>
    </w:pPr>
  </w:style>
  <w:style w:type="character" w:customStyle="1" w:styleId="BodyText2Char">
    <w:name w:val="Body Text 2 Char"/>
    <w:basedOn w:val="DefaultParagraphFont"/>
    <w:link w:val="BodyText2"/>
    <w:uiPriority w:val="99"/>
    <w:semiHidden/>
    <w:rsid w:val="002100DD"/>
    <w:rPr>
      <w:rFonts w:ascii="Calibri" w:eastAsia="Calibri" w:hAnsi="Calibri" w:cs="Arial"/>
      <w:lang w:val="ms-MY"/>
    </w:rPr>
  </w:style>
  <w:style w:type="paragraph" w:customStyle="1" w:styleId="referenceitem">
    <w:name w:val="referenceitem"/>
    <w:basedOn w:val="Normal"/>
    <w:rsid w:val="002100DD"/>
    <w:pPr>
      <w:numPr>
        <w:numId w:val="3"/>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2100DD"/>
    <w:pPr>
      <w:numPr>
        <w:numId w:val="3"/>
      </w:numPr>
    </w:pPr>
  </w:style>
  <w:style w:type="character" w:styleId="UnresolvedMention">
    <w:name w:val="Unresolved Mention"/>
    <w:basedOn w:val="DefaultParagraphFont"/>
    <w:uiPriority w:val="99"/>
    <w:semiHidden/>
    <w:unhideWhenUsed/>
    <w:rsid w:val="00B548D6"/>
    <w:rPr>
      <w:color w:val="605E5C"/>
      <w:shd w:val="clear" w:color="auto" w:fill="E1DFDD"/>
    </w:rPr>
  </w:style>
  <w:style w:type="paragraph" w:styleId="Title">
    <w:name w:val="Title"/>
    <w:basedOn w:val="Normal"/>
    <w:next w:val="Normal"/>
    <w:link w:val="TitleChar"/>
    <w:uiPriority w:val="10"/>
    <w:qFormat/>
    <w:rsid w:val="00960ECD"/>
    <w:pPr>
      <w:keepNext/>
      <w:keepLines/>
      <w:spacing w:after="60"/>
    </w:pPr>
    <w:rPr>
      <w:rFonts w:ascii="Arial" w:eastAsia="Arial" w:hAnsi="Arial"/>
      <w:sz w:val="52"/>
      <w:szCs w:val="52"/>
      <w:lang w:val="ar"/>
    </w:rPr>
  </w:style>
  <w:style w:type="character" w:customStyle="1" w:styleId="TitleChar">
    <w:name w:val="Title Char"/>
    <w:basedOn w:val="DefaultParagraphFont"/>
    <w:link w:val="Title"/>
    <w:uiPriority w:val="10"/>
    <w:rsid w:val="00960ECD"/>
    <w:rPr>
      <w:rFonts w:ascii="Arial" w:eastAsia="Arial" w:hAnsi="Arial" w:cs="Arial"/>
      <w:sz w:val="52"/>
      <w:szCs w:val="52"/>
      <w:lang w:val="ar"/>
    </w:rPr>
  </w:style>
  <w:style w:type="paragraph" w:styleId="Subtitle">
    <w:name w:val="Subtitle"/>
    <w:basedOn w:val="Normal"/>
    <w:next w:val="Normal"/>
    <w:link w:val="SubtitleChar"/>
    <w:uiPriority w:val="11"/>
    <w:qFormat/>
    <w:rsid w:val="00960ECD"/>
    <w:pPr>
      <w:keepNext/>
      <w:keepLines/>
      <w:spacing w:after="320"/>
    </w:pPr>
    <w:rPr>
      <w:rFonts w:ascii="Arial" w:eastAsia="Arial" w:hAnsi="Arial"/>
      <w:color w:val="666666"/>
      <w:sz w:val="30"/>
      <w:szCs w:val="30"/>
      <w:lang w:val="ar"/>
    </w:rPr>
  </w:style>
  <w:style w:type="character" w:customStyle="1" w:styleId="SubtitleChar">
    <w:name w:val="Subtitle Char"/>
    <w:basedOn w:val="DefaultParagraphFont"/>
    <w:link w:val="Subtitle"/>
    <w:uiPriority w:val="11"/>
    <w:rsid w:val="00960ECD"/>
    <w:rPr>
      <w:rFonts w:ascii="Arial" w:eastAsia="Arial" w:hAnsi="Arial" w:cs="Arial"/>
      <w:color w:val="666666"/>
      <w:sz w:val="30"/>
      <w:szCs w:val="30"/>
      <w:lang w:val="ar"/>
    </w:rPr>
  </w:style>
  <w:style w:type="table" w:styleId="LightShading-Accent5">
    <w:name w:val="Light Shading Accent 5"/>
    <w:basedOn w:val="TableNormal"/>
    <w:uiPriority w:val="60"/>
    <w:rsid w:val="00960ECD"/>
    <w:pPr>
      <w:spacing w:after="0" w:line="240" w:lineRule="auto"/>
    </w:pPr>
    <w:rPr>
      <w:rFonts w:ascii="Calibri" w:eastAsia="Calibri" w:hAnsi="Calibri" w:cs="Arial"/>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1-Accent5">
    <w:name w:val="Medium List 1 Accent 5"/>
    <w:basedOn w:val="TableNormal"/>
    <w:uiPriority w:val="65"/>
    <w:rsid w:val="00960ECD"/>
    <w:pPr>
      <w:spacing w:after="0" w:line="240" w:lineRule="auto"/>
    </w:pPr>
    <w:rPr>
      <w:rFonts w:ascii="Calibri" w:eastAsia="Calibri" w:hAnsi="Calibri" w:cs="Arial"/>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3">
    <w:name w:val="Medium List 1 Accent 3"/>
    <w:basedOn w:val="TableNormal"/>
    <w:uiPriority w:val="65"/>
    <w:rsid w:val="00960ECD"/>
    <w:pPr>
      <w:spacing w:after="0" w:line="240" w:lineRule="auto"/>
    </w:pPr>
    <w:rPr>
      <w:rFonts w:ascii="Calibri" w:eastAsia="Calibri" w:hAnsi="Calibri" w:cs="Arial"/>
      <w:color w:val="000000"/>
      <w:sz w:val="20"/>
      <w:szCs w:val="20"/>
      <w:lang w:val="en-US"/>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1">
    <w:name w:val="Light Shading Accent 1"/>
    <w:basedOn w:val="TableNormal"/>
    <w:uiPriority w:val="60"/>
    <w:rsid w:val="00960ECD"/>
    <w:pPr>
      <w:spacing w:after="0" w:line="240" w:lineRule="auto"/>
    </w:pPr>
    <w:rPr>
      <w:rFonts w:ascii="Calibri" w:eastAsia="Calibri" w:hAnsi="Calibri" w:cs="Arial"/>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1">
    <w:name w:val="A1"/>
    <w:uiPriority w:val="99"/>
    <w:rsid w:val="00960ECD"/>
    <w:rPr>
      <w:color w:val="000000"/>
      <w:sz w:val="20"/>
      <w:szCs w:val="20"/>
    </w:rPr>
  </w:style>
  <w:style w:type="paragraph" w:customStyle="1" w:styleId="Pa3">
    <w:name w:val="Pa3"/>
    <w:basedOn w:val="Normal"/>
    <w:next w:val="Normal"/>
    <w:uiPriority w:val="99"/>
    <w:rsid w:val="00960ECD"/>
    <w:pPr>
      <w:autoSpaceDE w:val="0"/>
      <w:autoSpaceDN w:val="0"/>
      <w:adjustRightInd w:val="0"/>
      <w:spacing w:after="0" w:line="241" w:lineRule="atLeast"/>
    </w:pPr>
    <w:rPr>
      <w:rFonts w:ascii="Times New Roman" w:hAnsi="Times New Roman" w:cs="Times New Roman"/>
      <w:sz w:val="24"/>
      <w:szCs w:val="24"/>
      <w:lang w:val="en-US"/>
    </w:rPr>
  </w:style>
  <w:style w:type="character" w:customStyle="1" w:styleId="mainsubj">
    <w:name w:val="mainsubj"/>
    <w:basedOn w:val="DefaultParagraphFont"/>
    <w:rsid w:val="00FB1EEA"/>
  </w:style>
  <w:style w:type="character" w:customStyle="1" w:styleId="hide-in-mobile">
    <w:name w:val="hide-in-mobile"/>
    <w:basedOn w:val="DefaultParagraphFont"/>
    <w:rsid w:val="00FB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5347">
      <w:bodyDiv w:val="1"/>
      <w:marLeft w:val="0"/>
      <w:marRight w:val="0"/>
      <w:marTop w:val="0"/>
      <w:marBottom w:val="0"/>
      <w:divBdr>
        <w:top w:val="none" w:sz="0" w:space="0" w:color="auto"/>
        <w:left w:val="none" w:sz="0" w:space="0" w:color="auto"/>
        <w:bottom w:val="none" w:sz="0" w:space="0" w:color="auto"/>
        <w:right w:val="none" w:sz="0" w:space="0" w:color="auto"/>
      </w:divBdr>
    </w:div>
    <w:div w:id="298264497">
      <w:bodyDiv w:val="1"/>
      <w:marLeft w:val="0"/>
      <w:marRight w:val="0"/>
      <w:marTop w:val="0"/>
      <w:marBottom w:val="0"/>
      <w:divBdr>
        <w:top w:val="none" w:sz="0" w:space="0" w:color="auto"/>
        <w:left w:val="none" w:sz="0" w:space="0" w:color="auto"/>
        <w:bottom w:val="none" w:sz="0" w:space="0" w:color="auto"/>
        <w:right w:val="none" w:sz="0" w:space="0" w:color="auto"/>
      </w:divBdr>
    </w:div>
    <w:div w:id="441808229">
      <w:bodyDiv w:val="1"/>
      <w:marLeft w:val="0"/>
      <w:marRight w:val="0"/>
      <w:marTop w:val="0"/>
      <w:marBottom w:val="0"/>
      <w:divBdr>
        <w:top w:val="none" w:sz="0" w:space="0" w:color="auto"/>
        <w:left w:val="none" w:sz="0" w:space="0" w:color="auto"/>
        <w:bottom w:val="none" w:sz="0" w:space="0" w:color="auto"/>
        <w:right w:val="none" w:sz="0" w:space="0" w:color="auto"/>
      </w:divBdr>
    </w:div>
    <w:div w:id="579488403">
      <w:bodyDiv w:val="1"/>
      <w:marLeft w:val="0"/>
      <w:marRight w:val="0"/>
      <w:marTop w:val="0"/>
      <w:marBottom w:val="0"/>
      <w:divBdr>
        <w:top w:val="none" w:sz="0" w:space="0" w:color="auto"/>
        <w:left w:val="none" w:sz="0" w:space="0" w:color="auto"/>
        <w:bottom w:val="none" w:sz="0" w:space="0" w:color="auto"/>
        <w:right w:val="none" w:sz="0" w:space="0" w:color="auto"/>
      </w:divBdr>
    </w:div>
    <w:div w:id="1442146777">
      <w:bodyDiv w:val="1"/>
      <w:marLeft w:val="0"/>
      <w:marRight w:val="0"/>
      <w:marTop w:val="0"/>
      <w:marBottom w:val="0"/>
      <w:divBdr>
        <w:top w:val="none" w:sz="0" w:space="0" w:color="auto"/>
        <w:left w:val="none" w:sz="0" w:space="0" w:color="auto"/>
        <w:bottom w:val="none" w:sz="0" w:space="0" w:color="auto"/>
        <w:right w:val="none" w:sz="0" w:space="0" w:color="auto"/>
      </w:divBdr>
    </w:div>
    <w:div w:id="1773477592">
      <w:bodyDiv w:val="1"/>
      <w:marLeft w:val="0"/>
      <w:marRight w:val="0"/>
      <w:marTop w:val="0"/>
      <w:marBottom w:val="0"/>
      <w:divBdr>
        <w:top w:val="none" w:sz="0" w:space="0" w:color="auto"/>
        <w:left w:val="none" w:sz="0" w:space="0" w:color="auto"/>
        <w:bottom w:val="none" w:sz="0" w:space="0" w:color="auto"/>
        <w:right w:val="none" w:sz="0" w:space="0" w:color="auto"/>
      </w:divBdr>
    </w:div>
    <w:div w:id="193031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BJ-2019-2307%20Nur%20Syahirah%20Terb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Jam17</b:Tag>
    <b:SourceType>Book</b:SourceType>
    <b:Guid>{9F7AA0D5-13C4-4961-B3EA-D9013750E9B5}</b:Guid>
    <b:Author>
      <b:Author>
        <b:Corporate>Jamalluddin Hashim</b:Corporate>
      </b:Author>
    </b:Author>
    <b:Title>Fiqh Kontemporari </b:Title>
    <b:Year>2017</b:Year>
    <b:City>Bangi</b:City>
    <b:Publisher>Darul Syakir</b:Publisher>
    <b:RefOrder>1</b:RefOrder>
  </b:Source>
  <b:Source>
    <b:Tag>Abu93</b:Tag>
    <b:SourceType>Book</b:SourceType>
    <b:Guid>{BA488682-1EA1-43AC-8531-F7E8C5CFB4B2}</b:Guid>
    <b:Author>
      <b:Author>
        <b:Corporate>Abu Hamid Muhammad</b:Corporate>
      </b:Author>
    </b:Author>
    <b:Title>Ihya' 'Ulum Al-Din</b:Title>
    <b:Year>1993</b:Year>
    <b:City>Beirut</b:City>
    <b:Publisher>Dar Al-Kutub Al-Ilmiyyah</b:Publisher>
    <b:RefOrder>2</b:RefOrder>
  </b:Source>
  <b:Source>
    <b:Tag>Syath</b:Tag>
    <b:SourceType>Book</b:SourceType>
    <b:Guid>{A5AE88C6-0CA1-4B42-8DD9-E05B6A21AD11}</b:Guid>
    <b:Author>
      <b:Author>
        <b:Corporate>Syamsudin Muhammad</b:Corporate>
      </b:Author>
    </b:Author>
    <b:Title>Mughni al-Muhtaj ila Ma'rifat al-Maani</b:Title>
    <b:Year>T.th</b:Year>
    <b:City>Mesir</b:City>
    <b:Publisher>Dar al-Kutub al-Ilmiyyah</b:Publisher>
    <b:RefOrder>3</b:RefOrder>
  </b:Source>
  <b:Source>
    <b:Tag>Mus131</b:Tag>
    <b:SourceType>Book</b:SourceType>
    <b:Guid>{2A205862-0B84-4F87-8F71-CFEEB24DAC1D}</b:Guid>
    <b:Author>
      <b:Author>
        <b:Corporate>Mustafa al-Bugha</b:Corporate>
      </b:Author>
    </b:Author>
    <b:Title>Al-Fiqh al-Manhaj</b:Title>
    <b:Year>2013</b:Year>
    <b:City>Beirut</b:City>
    <b:Publisher>Dar AL-Syamiah</b:Publisher>
    <b:RefOrder>4</b:RefOrder>
  </b:Source>
  <b:Source>
    <b:Tag>Mus13</b:Tag>
    <b:SourceType>Book</b:SourceType>
    <b:Guid>{040D5D3B-6FA3-49FA-AA65-242A8748C1EE}</b:Guid>
    <b:Author>
      <b:Author>
        <b:Corporate>Mustafa al-Bugha</b:Corporate>
      </b:Author>
    </b:Author>
    <b:Title>Al-Fiqh Al-Manhaj</b:Title>
    <b:Year>2013</b:Year>
    <b:City>Beirut</b:City>
    <b:Publisher>Darul al-Syamiah</b:Publisher>
    <b:RefOrder>5</b:RefOrder>
  </b:Source>
  <b:Source>
    <b:Tag>Bas09</b:Tag>
    <b:SourceType>Book</b:SourceType>
    <b:Guid>{5E3FA798-EDC3-4658-8669-B6BDDA7C4BC7}</b:Guid>
    <b:Author>
      <b:Author>
        <b:Corporate>Basri Ibrahim</b:Corporate>
      </b:Author>
    </b:Author>
    <b:Title>Isu-Isu Fiqh Semasa Halal &amp; Haram (Jilid 1)</b:Title>
    <b:Year>2009</b:Year>
    <b:Publisher>Al-Hidayah</b:Publisher>
    <b:City>Selangor</b:City>
    <b:RefOrder>6</b:RefOrder>
  </b:Source>
  <b:Source>
    <b:Tag>Off20</b:Tag>
    <b:SourceType>InternetSite</b:SourceType>
    <b:Guid>{70D61F1D-2E5A-470E-A875-1221B5723697}</b:Guid>
    <b:Title>Office Of The Chief Registrar</b:Title>
    <b:InternetSiteTitle>Apa Itu Covid-19</b:InternetSiteTitle>
    <b:Year>2020</b:Year>
    <b:Month>April</b:Month>
    <b:Day>20</b:Day>
    <b:URL>http://www.kehakiman.gov.my/en/node/2692</b:URL>
    <b:RefOrder>7</b:RefOrder>
  </b:Source>
  <b:Source>
    <b:Tag>Naj20</b:Tag>
    <b:SourceType>InternetSite</b:SourceType>
    <b:Guid>{A4C258B6-2EEE-42A7-91F2-7760C09C4A66}</b:Guid>
    <b:Title>Astro Awani</b:Title>
    <b:InternetSiteTitle>Trivia: Ini 5 wabak paling dahsyat dalam sejarah manusia</b:InternetSiteTitle>
    <b:Year>2020</b:Year>
    <b:Month>April</b:Month>
    <b:Day>17</b:Day>
    <b:URL>http://www.astroawani.com/berita-dunia/trivia-ini-5-wabak-paling-dahsyat-dalam-sejarah-manusia-238709</b:URL>
    <b:Author>
      <b:Author>
        <b:Corporate>Najmi Syahiran</b:Corporate>
      </b:Author>
    </b:Author>
    <b:RefOrder>8</b:RefOrder>
  </b:Source>
  <b:Source>
    <b:Tag>Hel18</b:Tag>
    <b:SourceType>InternetSite</b:SourceType>
    <b:Guid>{AEDCD28A-044D-41BE-B11E-86A477073063}</b:Guid>
    <b:Author>
      <b:Author>
        <b:Corporate>Helmy Hazmi</b:Corporate>
      </b:Author>
    </b:Author>
    <b:Title>Epidemik, Endemik dan Pandemik</b:Title>
    <b:InternetSiteTitle>The Malaysian Medical Gazette</b:InternetSiteTitle>
    <b:Year>2018</b:Year>
    <b:Month>August</b:Month>
    <b:Day>2 </b:Day>
    <b:URL>https://www.mmgazette.com/epidemik-endemik-dan-pandemik-dr-helmy-hazmi/</b:URL>
    <b:RefOrder>9</b:RefOrder>
  </b:Source>
  <b:Source>
    <b:Tag>Ast201</b:Tag>
    <b:SourceType>InternetSite</b:SourceType>
    <b:Guid>{9350201F-5C7D-4682-90E1-99128A936AA7}</b:Guid>
    <b:Title>Astro Awani</b:Title>
    <b:InternetSiteTitle>COVID-19: Kes positif seluruh dunia melepasi paras 2 juta</b:InternetSiteTitle>
    <b:Year>2020</b:Year>
    <b:Month>April</b:Month>
    <b:Day>16</b:Day>
    <b:URL>http://www.astroawani.com/berita-dunia/covid-19-kes-positif-seluruh-dunia-melepasi-paras-2-juta-238583</b:URL>
    <b:RefOrder>10</b:RefOrder>
  </b:Source>
  <b:Source>
    <b:Tag>WHO20</b:Tag>
    <b:SourceType>InternetSite</b:SourceType>
    <b:Guid>{9A0626FE-D120-40D8-ADA5-745E5B841C3E}</b:Guid>
    <b:Author>
      <b:Author>
        <b:Corporate>Astro Awani</b:Corporate>
      </b:Author>
    </b:Author>
    <b:Title>WHO Isytihar Koronavirus Darurat Kesihatan Global</b:Title>
    <b:InternetSiteTitle>Astro Awani</b:InternetSiteTitle>
    <b:Year>2020</b:Year>
    <b:Month>Januari</b:Month>
    <b:Day>31</b:Day>
    <b:URL>http://www.astroawani.com/berita-dunia/who-isytihar-koronavirus-darurat-kesihatan-global-229458</b:URL>
    <b:RefOrder>11</b:RefOrder>
  </b:Source>
  <b:Source>
    <b:Tag>Met20</b:Tag>
    <b:SourceType>InternetSite</b:SourceType>
    <b:Guid>{491D9826-836D-45BF-9ED9-3D7283D20F10}</b:Guid>
    <b:Title>Metro Online</b:Title>
    <b:InternetSiteTitle>Kronologi Covid-19 di Malaysia sehingga 16 Mac 2020</b:InternetSiteTitle>
    <b:Year>2020</b:Year>
    <b:Month>April</b:Month>
    <b:Day>21</b:Day>
    <b:URL>https://www.hmetro.com.my/mutakhir/2020/03/555424/kronologi-covid-19-di-malaysia-sehingga-16-mac-2020</b:URL>
    <b:RefOrder>12</b:RefOrder>
  </b:Source>
  <b:Source>
    <b:Tag>Ber202</b:Tag>
    <b:SourceType>InternetSite</b:SourceType>
    <b:Guid>{56AA4AB9-10A6-4D97-A882-479671605397}</b:Guid>
    <b:Title>Berita Harian Online</b:Title>
    <b:InternetSiteTitle>PKP: Fasa ketiga PKP sudah diwarta</b:InternetSiteTitle>
    <b:Year>2020</b:Year>
    <b:Month>April</b:Month>
    <b:Day>16</b:Day>
    <b:URL>https://www.bharian.com.my/berita/nasional/2020/04/677904/pkp-fasa-ketiga-pkp-sudah-diwarta</b:URL>
    <b:RefOrder>13</b:RefOrder>
  </b:Source>
  <b:Source>
    <b:Tag>Abd20</b:Tag>
    <b:SourceType>InternetSite</b:SourceType>
    <b:Guid>{24462492-B34F-4852-BEF9-E0D8C6EE1FC8}</b:Guid>
    <b:Title>Berita Harian Online</b:Title>
    <b:Year>2020</b:Year>
    <b:Author>
      <b:Author>
        <b:Corporate>Abdul Haji Awang</b:Corporate>
      </b:Author>
    </b:Author>
    <b:InternetSiteTitle>Wajib cegah, rawat COVID-19 - Hadi</b:InternetSiteTitle>
    <b:Month>March</b:Month>
    <b:Day>15</b:Day>
    <b:URL>https://www.bharian.com.my/berita/nasional/2020/03/665485/wajib-cegah-rawat-covid-19-hadi</b:URL>
    <b:RefOrder>14</b:RefOrder>
  </b:Source>
  <b:Source>
    <b:Tag>Fat20</b:Tag>
    <b:SourceType>InternetSite</b:SourceType>
    <b:Guid>{EACB658D-EF5B-4DED-8C76-47108AA2611E}</b:Guid>
    <b:Title>Majlis Ugama Singapore</b:Title>
    <b:Year>2020</b:Year>
    <b:InternetSiteTitle>  Fatwa Berkaitan Pencegahan Covid-19</b:InternetSiteTitle>
    <b:Month>Februari</b:Month>
    <b:Day>18</b:Day>
    <b:URL>https://www.muis.gov.sg/officeofthemufti/Fatwa/Fatwa-Covid-19-Malay</b:URL>
    <b:RefOrder>15</b:RefOrder>
  </b:Source>
  <b:Source>
    <b:Tag>Maj20</b:Tag>
    <b:SourceType>InternetSite</b:SourceType>
    <b:Guid>{6573FD10-027E-4447-830A-1F21D30EF8C0}</b:Guid>
    <b:Title>Majlis Agama Islam Selangor (MAIS)</b:Title>
    <b:InternetSiteTitle>Maqasid Syariah</b:InternetSiteTitle>
    <b:Year>2020</b:Year>
    <b:Month>April</b:Month>
    <b:Day>21</b:Day>
    <b:URL>https://www.mais.gov.my/maqasid-syariah/</b:URL>
    <b:RefOrder>16</b:RefOrder>
  </b:Source>
  <b:Source>
    <b:Tag>Jak20</b:Tag>
    <b:SourceType>InternetSite</b:SourceType>
    <b:Guid>{39F06CF1-5412-4F3F-B449-72434456AFEA}</b:Guid>
    <b:Title>Jakim</b:Title>
    <b:InternetSiteTitle>Huraian Aplikasi 5 Prinsip Maqasid Syariah Dalam Tabir Urus</b:InternetSiteTitle>
    <b:Year>2020</b:Year>
    <b:Month>April</b:Month>
    <b:Day>21</b:Day>
    <b:URL>http://www.islam.gov.my/bahagian-maqasid-syariah/1181-prinsip-maqasid-syariah</b:URL>
    <b:RefOrder>17</b:RefOrder>
  </b:Source>
  <b:Source>
    <b:Tag>Jab20</b:Tag>
    <b:SourceType>InternetSite</b:SourceType>
    <b:Guid>{D62817EA-B746-475E-A7EA-BA199E9BC476}</b:Guid>
    <b:Title>Jabatan Kemajuan Islam Malaysia</b:Title>
    <b:InternetSiteTitle>Penangguhan Semua Aktiviti Keagamaan di Masjid dan Surau serta Panduan Pengurusan Jenazah Mangsa Covid-19</b:InternetSiteTitle>
    <b:Year>2020</b:Year>
    <b:Month>Mac</b:Month>
    <b:Day>17</b:Day>
    <b:URL>http://www.islam.gov.my/media-jakim/kenyataan-media/2373-kenyataan-media-menteri-di-jabatan-perdana-menteri-hal-ehwal-agama-berkaitan-penangguhan-semua-aktiviti-keagamaan-di-masjid-dan-surau-serta-panduan-pengurusan-jenazah-mangsa-covid-19</b:URL>
    <b:RefOrder>18</b:RefOrder>
  </b:Source>
  <b:Source>
    <b:Tag>Ber204</b:Tag>
    <b:SourceType>InternetSite</b:SourceType>
    <b:Guid>{DD69B0B7-FCF6-4AF4-8FB2-FD94F9009864}</b:Guid>
    <b:Title>Berita Harian Online</b:Title>
    <b:InternetSiteTitle>Arab Saudi kuat kuasa larangan umrah, ziarah Masjid Nabawi sejak semalam</b:InternetSiteTitle>
    <b:Year>2020</b:Year>
    <b:Month>Mac</b:Month>
    <b:Day>5</b:Day>
    <b:URL>https://www.bharian.com.my/berita/nasional/2020/03/662344/arab-saudi-kuat-kuasa-larangan-umrah-ziarah-masjid-nabawi-sejak</b:URL>
    <b:RefOrder>19</b:RefOrder>
  </b:Source>
  <b:Source>
    <b:Tag>Ast202</b:Tag>
    <b:SourceType>InternetSite</b:SourceType>
    <b:Guid>{9CAC4675-C682-47C5-8770-69865190A133}</b:Guid>
    <b:Title>Astro Awani</b:Title>
    <b:InternetSiteTitle>COVID-19: Arab Saudi minta umat Islam tangguh persiapan haji dan umrah</b:InternetSiteTitle>
    <b:Year>2020</b:Year>
    <b:Month>April</b:Month>
    <b:Day>1</b:Day>
    <b:URL>http://www.astroawani.com/berita-dunia/covid-19-arab-saudi-minta-umat-islam-tangguh-persiapan-haji-dan-umrah-236198</b:URL>
    <b:RefOrder>20</b:RefOrder>
  </b:Source>
  <b:Source>
    <b:Tag>Aiz20</b:Tag>
    <b:SourceType>InternetSite</b:SourceType>
    <b:Guid>{2B9307CA-CF33-4949-B548-64EF28A03EA5}</b:Guid>
    <b:Title>Berita Harian Online</b:Title>
    <b:InternetSiteTitle>Haji disekat, Masjidil Haram ditutup 40 kali</b:InternetSiteTitle>
    <b:Year>2020</b:Year>
    <b:Month>March</b:Month>
    <b:Day>16</b:Day>
    <b:URL>https://www.bharian.com.my/rencana/agama/2020/03/665714/haji-disekat-masjidil-haram-ditutup-40-kali</b:URL>
    <b:Author>
      <b:Author>
        <b:Corporate>Aizuddin </b:Corporate>
      </b:Author>
    </b:Author>
    <b:RefOrder>21</b:RefOrder>
  </b:Source>
  <b:Source>
    <b:Tag>Ber203</b:Tag>
    <b:SourceType>InternetSite</b:SourceType>
    <b:Guid>{02035C04-E58D-4828-9249-2A4AFD15FDB1}</b:Guid>
    <b:Title>Berita Harian Online</b:Title>
    <b:InternetSiteTitle>Malaysia akur pendirian Arab Saudi</b:InternetSiteTitle>
    <b:Year>2020</b:Year>
    <b:Month>April</b:Month>
    <b:Day>1</b:Day>
    <b:URL>https://www.bharian.com.my/berita/nasional/2020/04/671674/malaysia-akur-pendirian-arab-saudi</b:URL>
    <b:RefOrder>22</b:RefOrder>
  </b:Source>
  <b:Source>
    <b:Tag>Luk20</b:Tag>
    <b:SourceType>InternetSite</b:SourceType>
    <b:Guid>{2619F6D8-46FF-43B5-BFAF-4A227B5F92D6}</b:Guid>
    <b:Author>
      <b:Author>
        <b:Corporate>Lukcy M.Lukman</b:Corporate>
      </b:Author>
    </b:Author>
    <b:Title>Dampak Covid-19, Arab Saudi Minta Umat Islam Tunda Persiapan Ibadah Haji Tahun Ini</b:Title>
    <b:InternetSiteTitle>Galamedia News</b:InternetSiteTitle>
    <b:Year>2020</b:Year>
    <b:Month>April</b:Month>
    <b:Day>1</b:Day>
    <b:URL>https://www.galamedianews.com/haji/252612/dampak-covid-19-arab-saudi-minta-umat-islam-tunda-persiapan-ibadah-haji-tahun-ini.html</b:URL>
    <b:RefOrder>23</b:RefOrder>
  </b:Source>
  <b:Source>
    <b:Tag>Bay17</b:Tag>
    <b:SourceType>InternetSite</b:SourceType>
    <b:Guid>{89E886D3-6AC6-48DF-8D3C-A73E9716EADD}</b:Guid>
    <b:Title>Pejabat mufti Wilayah Persekutuan</b:Title>
    <b:Year>2017</b:Year>
    <b:InternetSiteTitle>Bayan Li Al-Haj Siri 2 : Pengertian Haji dan umrah serta Perbezaannya</b:InternetSiteTitle>
    <b:Month>Ogos</b:Month>
    <b:Day>9</b:Day>
    <b:URL>https://muftiwp.gov.my/artikel/bayan-li-al-haj/724-bayan-li-al-haj-siri-2-pengertian-haji-dan-umrah-serta-perbezaannya</b:URL>
    <b:RefOrder>24</b:RefOrder>
  </b:Source>
  <b:Source>
    <b:Tag>Mus30</b:Tag>
    <b:SourceType>BookSection</b:SourceType>
    <b:Guid>{F6401218-5A4B-46C6-B740-A22B7E21F838}</b:Guid>
    <b:Title>Sahih Muslim</b:Title>
    <b:Author>
      <b:BookAuthor>
        <b:NameList>
          <b:Person>
            <b:Last>al-Ḥajjāj</b:Last>
            <b:First>Muslim</b:First>
            <b:Middle>bin</b:Middle>
          </b:Person>
        </b:NameList>
      </b:BookAuthor>
    </b:Author>
    <b:BookTitle>al-Naysaburi</b:BookTitle>
    <b:RefOrder>25</b:RefOrder>
  </b:Source>
  <b:Source>
    <b:Tag>Ast20</b:Tag>
    <b:SourceType>InternetSite</b:SourceType>
    <b:Guid>{DB2BD1E5-1E7E-4543-B7DA-79D68ED66637}</b:Guid>
    <b:Title>Astro Awani</b:Title>
    <b:InternetSiteTitle>COVID-19: Kes kematian meningkat kepada lebih 133,000</b:InternetSiteTitle>
    <b:Year>2020</b:Year>
    <b:Month>April</b:Month>
    <b:Day>16</b:Day>
    <b:URL>http://www.astroawani.com/berita-dunia/covid-19-kes-kematian-meningkat-kepada-lebih-133-000-238582</b:URL>
    <b:RefOrder>26</b:RefOrder>
  </b:Source>
  <b:Source>
    <b:Tag>Ber20</b:Tag>
    <b:SourceType>InternetSite</b:SourceType>
    <b:Guid>{FD743A20-3D24-4B20-BD26-E1E9D4030894}</b:Guid>
    <b:Title>Berita Harian Online</b:Title>
    <b:InternetSiteTitle>Lanjutan PKP: KKM maklumkan kepada PM esok</b:InternetSiteTitle>
    <b:Year>2020</b:Year>
    <b:Month>April</b:Month>
    <b:Day>9</b:Day>
    <b:URL>https://www.bharian.com.my/berita/nasional/2020/04/675075/lanjutan-pkp-kkm-maklumkan-kepada-pm-esok</b:URL>
    <b:RefOrder>27</b:RefOrder>
  </b:Source>
  <b:Source>
    <b:Tag>Ber201</b:Tag>
    <b:SourceType>InternetSite</b:SourceType>
    <b:Guid>{E64B353F-4A43-455E-88C4-6D0F620478C8}</b:Guid>
    <b:Title>Berita Harian Online</b:Title>
    <b:InternetSiteTitle>COVID-19: Fasa ketiga PKP bermula hari ini</b:InternetSiteTitle>
    <b:Year>2020</b:Year>
    <b:Month>April</b:Month>
    <b:Day>15</b:Day>
    <b:URL>https://www.bharian.com.my/berita/nasional/2020/04/677299/covid-19-fasa-ketiga-pkp-bermula-hari-ini</b:URL>
    <b:RefOrder>28</b:RefOrder>
  </b:Source>
</b:Sources>
</file>

<file path=customXml/itemProps1.xml><?xml version="1.0" encoding="utf-8"?>
<ds:datastoreItem xmlns:ds="http://schemas.openxmlformats.org/officeDocument/2006/customXml" ds:itemID="{ACB6B951-04BA-4CFC-BBA1-9C07F275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BJ-2019-2307 Nur Syahirah Terbit.dotx</Template>
  <TotalTime>1163</TotalTime>
  <Pages>19</Pages>
  <Words>7020</Words>
  <Characters>40017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113</cp:revision>
  <cp:lastPrinted>2021-02-06T04:01:00Z</cp:lastPrinted>
  <dcterms:created xsi:type="dcterms:W3CDTF">2021-01-22T12:53:00Z</dcterms:created>
  <dcterms:modified xsi:type="dcterms:W3CDTF">2021-03-13T08:46:00Z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http://csl.mendeley.com/styles/25299651/Gaya-UKM-FPI-V15</vt:lpwstr>
  </property>
  <property fmtid="{D5CDD505-2E9C-101B-9397-08002B2CF9AE}" pid="11" name="Mendeley Recent Style Name 4_1">
    <vt:lpwstr>Gaya UKM - FPI - V1.5</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46edfc2e-45c4-3cdb-9112-a025d421f577</vt:lpwstr>
  </property>
  <property fmtid="{D5CDD505-2E9C-101B-9397-08002B2CF9AE}" pid="24" name="Mendeley Citation Style_1">
    <vt:lpwstr>http://csl.mendeley.com/styles/25299651/Gaya-UKM-FPI-V15</vt:lpwstr>
  </property>
</Properties>
</file>